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B" w:rsidRPr="002509AB" w:rsidRDefault="002509AB" w:rsidP="002509AB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lang w:eastAsia="ru-RU"/>
        </w:rPr>
      </w:pPr>
      <w:bookmarkStart w:id="0" w:name="_GoBack"/>
      <w:r w:rsidRPr="002509AB"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lang w:eastAsia="ru-RU"/>
        </w:rPr>
        <w:t>Определение Конституционного Суда Российской Федерации об отказе в принятии к рассмотрению жалобы гражданина Наумова Сергея Геннадьевича на нарушение его конституционных прав пунктом 2 статьи 17, подпунктом 9 пункта 3 и абзацем вторым пункта 7 статьи 31, а также пунктами 3 и 7 статьи 33 Федерального закона «Об адвокатской деятельности и адвокатуре в Российской Федерации"</w:t>
      </w:r>
    </w:p>
    <w:p w:rsidR="002509AB" w:rsidRDefault="002509AB" w:rsidP="002509A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октября 2019 г.</w:t>
      </w:r>
      <w:r w:rsidRPr="00250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2658-О</w:t>
      </w:r>
    </w:p>
    <w:p w:rsidR="002509AB" w:rsidRPr="002509AB" w:rsidRDefault="002509AB" w:rsidP="002509A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Конституционный Суд Российской Федерации в составе Председателя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В.Д.Зорькина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судей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К.В.Арановского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А.И.Бойцова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Н.С.Бондаря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Г.А.Гаджиева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Ю.М.Данилова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Л.М.Жарковой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С.М.Казанцева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С.Д.Князева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А.Н.Кокотова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Л.О.Красавчиковой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С.П.Маврина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Н.В.Мельникова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Ю.Д.Рудкина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В.Г.Ярославцева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рассмотрев вопрос о возможности принятия жалобы гражданина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С.Г.Наумова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рассмотрению в заседании Конституционного Суда Российской Федерации,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установил: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 Гражданин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С.Г.Наумов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оспаривает конституционность следующих положений Федерального закона от 31 мая 2002 года № 63-ФЗ «Об адвокатской деятельности и адвокатуре в Российской Федерации»: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пункта 2 статьи </w:t>
      </w:r>
      <w:proofErr w:type="gram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17,определяющего</w:t>
      </w:r>
      <w:proofErr w:type="gram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основания прекращения статуса адвоката по решению совета адвокатской палаты субъекта Российской Федерации, в региональный реестр которого внесены сведения об адвокате, на основании заключения квалификационной комиссии;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подпункта 9 пункта 3 и абзаца второго пункта 7 статьи 31, согласно которым соответственно совет адвокатской палаты рассматривает жалобы на действия (бездействие) адвокатов с учетом заключения квалификационной комиссии; президент адвокатской палаты возбуждает дисциплинарное производство в отношении адвоката или адвокатов при наличии допустимого повода и в порядке, предусмотренном Кодексом профессиональной этики адвоката;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пунктов 3 и 7 статьи 33, которые устанавливают, что председателем квалификационной комиссии является президент адвокатской палаты по должности (пункт 3); квалификационная комиссия по результатам рассмотрения жалобы дает заключение о наличии или об отсутствии в действиях (бездействии) адвоката нарушения норм Кодекса профессиональной этики адвоката, о неисполнении или ненадлежащем исполнении им своих обязанностей; заключение квалификационной комиссии принимается простым большинством голосов членов квалификационной комиссии, участвующих в ее заседании, путем голосования именными бюллетенями; форма бюллетеня утверждается советом Федеральной палаты адвокатов; адвокат и лицо, подавшее жалобу на действия (бездействие) адвоката, имеют право на объективное и справедливое рассмотрение </w:t>
      </w: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жалобы; указанные лица вправе привлечь к рассмотрению жалобы адвоката по своему выбору (пункт 7).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Как следует из представленных материалов, Советом Адвокатской палаты Республики Мордовия в отношении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С.Г.Наумова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было принято решение о прекращении статуса адвоката в связи с нарушением Кодекса профессиональной этики адвоката. Не согласившись с указанным решением, заявитель обратился в суд общей юрисдикции с иском, в котором требовал признать его незаконным, восстановить статус адвоката и взыскать компенсацию морального вреда. Решением суда общей юрисдикции исковые требования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С.Г.Наумова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были удовлетворены частично: решение Совета Адвокатской палаты Республики Мордовия о прекращении статуса адвоката признано незаконным, статус адвоката - восстановлен.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Как указал суд, примененная в отношении заявителя мера дисциплинарной ответственности 3является несоразмерной совершенному проступку. Определением суда апелляционной инстанции решение суда первой инстанции было отменено, а по делу в данной части принято новое решение об отказе в удовлетворении исковых требований. В передаче кассационной жалобы для рассмотрения в судебном заседании суда кассационной инстанции </w:t>
      </w:r>
      <w:proofErr w:type="spell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С.Г.Наумову</w:t>
      </w:r>
      <w:proofErr w:type="spell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было отказано.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мнению заявителя, оспариваемые положения Федерального закона «Об адвокатской деятельности и адвокатуре в Российской Федерации» допускают произвольное и необоснованное прекращение адвокатского статуса, а потому не соответствуют статьям 19 (часть 1), 34 (часть 1), 37 (часть 1), 45 (часть 1) и 55 (часть 3) Конституции Российской Федерации.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Конституционный Суд Российской Федерации, изучив представленные материалы, не находит оснований для принятия данной жалобы к рассмотрению.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целях реализации права каждого на получение квалифицированной юридической помощи Федеральный закон «Об адвокатской деятельности и адвокатуре в Российской Федерации» предусматривает наличие в каждом субъекте Российской Федерации адвокатской палаты, которая создается в том числе в целях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(пункты 1 и 4 статьи 29).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силу названного Федерального закона адвокат обязан в том числе соблюдать Кодекс профессиональной этики адвоката(принят I Всероссийским съездом адвокатов 31 января 2003 года) и исполнять решения органов адвокатской палаты; за неисполнение либо ненадлежащее исполнение своих профессиональных обязанностей адвокат несет ответственность, предусмотренную данным Федеральным законом (статья 7).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Органом, уполномоченным рассматривать жалобы на действия (бездействие) адвокатов, является адвокатская палата субъекта Российской Федерации в лице квалификационной комиссии, к полномочиям которой относится дача заключения о наличии или отсутствии в действиях (бездействии) адвоката нарушений, о неисполнении или ненадлежащем исполнении им своих обязанностей; при этом в порядке, предусмотренном Кодексом профессиональной этики адвоката, и при наличии допустимого повода президент адвокатской палаты возбуждает дисциплинарное производство (статья 22, подпункт 9 пункта 3 и пункт 7 статьи 31, пункты 1 и 7 статьи 33 Федерального закона «Об адвокатской деятельности и адвокатуре в Российской Федерации»).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Как ранее указывал Конституционный Суд Российской Федерации, положения пункта 2 статьи 17 Федерального закона «Об адвокатской деятельности и адвокатуре в Российской Федерации», предусматривая основания применения меры дисциплинарной ответственности в виде прекращения статуса адвоката в случае неисполнения или ненадлежащего исполнения адвокатом своих профессиональных обязанностей перед доверителем, а также нарушения адвокатом норм Кодекса профессиональной этики адвоката, направлены на исключение из числа адвокатов лиц, не отвечающих предъявляемым к ним требованиям (Определение от 21 мая 2015 года № 1089-О).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Установление оснований, поводов и порядка привлечения адвоката к дисциплинарной ответственности прямо отнесено законодателем к компетенции органов адвокатского сообщества (подпункт 9 пункта 3, пункт 7 статьи 31 и пункт 7 статьи 33 Федерального закона «Об адвокатской деятельности и адвокатуре в Российской Федерации»), что вызвано необходимостью соблюдения принципов независимости и самоуправления адвокатуры, а также тем, что предполагается более полное и четкое регулирование вопросов адвокатской деятельности самим адвокатским сообществом (определения Конституционного Суда Российской Федерации от 1 марта 2007 года № 293-О-О и от 13 октября 2009 года № 1302-О-О).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Оспариваемые законоположения не препятствуют лицу, статус адвоката которого прекращен, в судебной защите своих прав, нарушенных решением совета адвокатской палаты о прекращении статуса адвоката. Проверка же законности и обоснованности судебных актов, в том числе в части оценки избранной в отношении заявителя меры дисциплинарной ответственности и обоснованности выводов судов о соблюдении адвокатской палатой процедуры прекращения статуса </w:t>
      </w:r>
      <w:proofErr w:type="spellStart"/>
      <w:proofErr w:type="gramStart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адвоката,не</w:t>
      </w:r>
      <w:proofErr w:type="spellEnd"/>
      <w:proofErr w:type="gramEnd"/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входит в компетенцию Конституционного Суда Российской Федерации.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Исходя из изложенного и руководствуясь пунктом 2 статьи 43, частью первой статьи 79, статьями 96 и 97 Федерального конституционного закона «О Конституционном Суде Российской Федерации», Конституционный Суд Российской Федерации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lastRenderedPageBreak/>
        <w:t>определил: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 Отказать в принятии к рассмотрению жалобы гражданина Наумова Сергея Геннадьевича, поскольку она не отвечает требованиям Федерального конституционного закона «О Конституционном Суде Российской Федерации», в соответствии с которыми жалоба в Конституционный Суд Российской Федерации признается допустимой.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2509AB" w:rsidRPr="002509AB" w:rsidRDefault="002509AB" w:rsidP="002509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Председатель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Конституционного Суда</w:t>
      </w:r>
    </w:p>
    <w:p w:rsidR="002509AB" w:rsidRPr="002509AB" w:rsidRDefault="002509AB" w:rsidP="002509AB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2509A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Российской Федерации</w:t>
      </w:r>
    </w:p>
    <w:p w:rsidR="002509AB" w:rsidRPr="002509AB" w:rsidRDefault="002509AB" w:rsidP="002509AB">
      <w:pPr>
        <w:shd w:val="clear" w:color="auto" w:fill="FFFFFF"/>
        <w:spacing w:line="345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2509AB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В.Д.Зорькин</w:t>
      </w:r>
      <w:proofErr w:type="spellEnd"/>
    </w:p>
    <w:bookmarkEnd w:id="0"/>
    <w:p w:rsidR="00FE4624" w:rsidRPr="002509AB" w:rsidRDefault="00FE4624">
      <w:pPr>
        <w:rPr>
          <w:rFonts w:ascii="Times New Roman" w:hAnsi="Times New Roman" w:cs="Times New Roman"/>
          <w:sz w:val="24"/>
          <w:szCs w:val="24"/>
        </w:rPr>
      </w:pPr>
    </w:p>
    <w:sectPr w:rsidR="00FE4624" w:rsidRPr="0025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AB"/>
    <w:rsid w:val="002509AB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EE11"/>
  <w15:chartTrackingRefBased/>
  <w15:docId w15:val="{69ED5356-36E1-48FD-8557-630F7D03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716592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632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3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3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2019-12-16T05:17:00Z</dcterms:created>
  <dcterms:modified xsi:type="dcterms:W3CDTF">2019-12-16T05:24:00Z</dcterms:modified>
</cp:coreProperties>
</file>