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D9" w:rsidRDefault="00436CD9" w:rsidP="00436CD9">
      <w:pPr>
        <w:pStyle w:val="ConsPlusTitle"/>
        <w:ind w:firstLine="851"/>
        <w:jc w:val="both"/>
        <w:outlineLvl w:val="0"/>
        <w:rPr>
          <w:rFonts w:ascii="Times New Roman" w:hAnsi="Times New Roman" w:cs="Times New Roman"/>
        </w:rPr>
      </w:pPr>
    </w:p>
    <w:p w:rsidR="00436CD9" w:rsidRDefault="00436CD9" w:rsidP="00436C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6CD9" w:rsidRPr="004E4689" w:rsidRDefault="00436CD9" w:rsidP="00436CD9">
      <w:pPr>
        <w:jc w:val="both"/>
        <w:rPr>
          <w:rFonts w:ascii="Calibri" w:eastAsia="Calibri" w:hAnsi="Calibri" w:cs="Times New Roman"/>
        </w:rPr>
      </w:pPr>
      <w:r w:rsidRPr="004E4689">
        <w:rPr>
          <w:rFonts w:ascii="Calibri" w:eastAsia="Calibri" w:hAnsi="Calibri" w:cs="Times New Roman"/>
        </w:rPr>
        <w:t>УТВЕРЖДЕНО</w:t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="0098392A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  <w:t>СОГЛАСОВНО</w:t>
      </w:r>
    </w:p>
    <w:p w:rsidR="00436CD9" w:rsidRPr="004E4689" w:rsidRDefault="00436CD9" w:rsidP="00436CD9">
      <w:pPr>
        <w:jc w:val="both"/>
        <w:rPr>
          <w:rFonts w:ascii="Calibri" w:eastAsia="Calibri" w:hAnsi="Calibri" w:cs="Times New Roman"/>
        </w:rPr>
      </w:pPr>
      <w:r w:rsidRPr="004E4689">
        <w:rPr>
          <w:rFonts w:ascii="Calibri" w:eastAsia="Calibri" w:hAnsi="Calibri" w:cs="Times New Roman"/>
        </w:rPr>
        <w:t>решением Совета Адвокатской палаты</w:t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р</w:t>
      </w:r>
      <w:r w:rsidRPr="004E4689">
        <w:rPr>
          <w:rFonts w:ascii="Calibri" w:eastAsia="Calibri" w:hAnsi="Calibri" w:cs="Times New Roman"/>
        </w:rPr>
        <w:t>ешением Совета</w:t>
      </w:r>
      <w:r>
        <w:rPr>
          <w:rFonts w:ascii="Calibri" w:eastAsia="Calibri" w:hAnsi="Calibri" w:cs="Times New Roman"/>
        </w:rPr>
        <w:t xml:space="preserve"> Федеральной</w:t>
      </w:r>
    </w:p>
    <w:p w:rsidR="00436CD9" w:rsidRPr="004E4689" w:rsidRDefault="00436CD9" w:rsidP="00436CD9">
      <w:pPr>
        <w:jc w:val="both"/>
        <w:rPr>
          <w:rFonts w:ascii="Calibri" w:eastAsia="Calibri" w:hAnsi="Calibri" w:cs="Times New Roman"/>
        </w:rPr>
      </w:pPr>
      <w:r w:rsidRPr="004E4689">
        <w:rPr>
          <w:rFonts w:ascii="Calibri" w:eastAsia="Calibri" w:hAnsi="Calibri" w:cs="Times New Roman"/>
        </w:rPr>
        <w:t>Красноярского края</w:t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 w:rsidRPr="004E46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палаты адвокатов</w:t>
      </w:r>
      <w:r w:rsidRPr="004E4689">
        <w:rPr>
          <w:rFonts w:ascii="Calibri" w:eastAsia="Calibri" w:hAnsi="Calibri" w:cs="Times New Roman"/>
        </w:rPr>
        <w:t xml:space="preserve"> РФ</w:t>
      </w:r>
    </w:p>
    <w:p w:rsidR="00436CD9" w:rsidRPr="004E4689" w:rsidRDefault="00877B69" w:rsidP="00436CD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«</w:t>
      </w:r>
      <w:r w:rsidR="00D32066">
        <w:rPr>
          <w:rFonts w:ascii="Calibri" w:eastAsia="Calibri" w:hAnsi="Calibri" w:cs="Times New Roman"/>
        </w:rPr>
        <w:t xml:space="preserve"> 26</w:t>
      </w:r>
      <w:r>
        <w:rPr>
          <w:rFonts w:ascii="Calibri" w:eastAsia="Calibri" w:hAnsi="Calibri" w:cs="Times New Roman"/>
        </w:rPr>
        <w:t xml:space="preserve"> </w:t>
      </w:r>
      <w:r w:rsidR="00436CD9" w:rsidRPr="004E4689">
        <w:rPr>
          <w:rFonts w:ascii="Calibri" w:eastAsia="Calibri" w:hAnsi="Calibri" w:cs="Times New Roman"/>
        </w:rPr>
        <w:t>»</w:t>
      </w:r>
      <w:r w:rsidR="00436CD9">
        <w:rPr>
          <w:rFonts w:ascii="Calibri" w:eastAsia="Calibri" w:hAnsi="Calibri" w:cs="Times New Roman"/>
        </w:rPr>
        <w:t xml:space="preserve"> </w:t>
      </w:r>
      <w:r w:rsidR="00D32066">
        <w:rPr>
          <w:rFonts w:ascii="Calibri" w:eastAsia="Calibri" w:hAnsi="Calibri" w:cs="Times New Roman"/>
        </w:rPr>
        <w:t>мая</w:t>
      </w:r>
      <w:r>
        <w:rPr>
          <w:rFonts w:ascii="Calibri" w:eastAsia="Calibri" w:hAnsi="Calibri" w:cs="Times New Roman"/>
        </w:rPr>
        <w:t xml:space="preserve"> 2022</w:t>
      </w:r>
      <w:r w:rsidR="00436CD9">
        <w:rPr>
          <w:rFonts w:ascii="Calibri" w:eastAsia="Calibri" w:hAnsi="Calibri" w:cs="Times New Roman"/>
        </w:rPr>
        <w:t xml:space="preserve"> </w:t>
      </w:r>
      <w:r w:rsidR="00436CD9" w:rsidRPr="004E4689">
        <w:rPr>
          <w:rFonts w:ascii="Calibri" w:eastAsia="Calibri" w:hAnsi="Calibri" w:cs="Times New Roman"/>
        </w:rPr>
        <w:t>г</w:t>
      </w:r>
      <w:r w:rsidR="00436CD9">
        <w:rPr>
          <w:rFonts w:ascii="Calibri" w:eastAsia="Calibri" w:hAnsi="Calibri" w:cs="Times New Roman"/>
        </w:rPr>
        <w:t>ода</w:t>
      </w:r>
      <w:r w:rsidR="00436CD9" w:rsidRPr="004E4689">
        <w:rPr>
          <w:rFonts w:ascii="Calibri" w:eastAsia="Calibri" w:hAnsi="Calibri" w:cs="Times New Roman"/>
        </w:rPr>
        <w:tab/>
      </w:r>
      <w:r w:rsidR="00436CD9" w:rsidRPr="004E4689">
        <w:rPr>
          <w:rFonts w:ascii="Calibri" w:eastAsia="Calibri" w:hAnsi="Calibri" w:cs="Times New Roman"/>
        </w:rPr>
        <w:tab/>
      </w:r>
      <w:r w:rsidR="00436CD9" w:rsidRPr="004E4689">
        <w:rPr>
          <w:rFonts w:ascii="Calibri" w:eastAsia="Calibri" w:hAnsi="Calibri" w:cs="Times New Roman"/>
        </w:rPr>
        <w:tab/>
      </w:r>
      <w:r w:rsidR="00436CD9" w:rsidRPr="004E4689">
        <w:rPr>
          <w:rFonts w:ascii="Calibri" w:eastAsia="Calibri" w:hAnsi="Calibri" w:cs="Times New Roman"/>
        </w:rPr>
        <w:tab/>
      </w:r>
      <w:r w:rsidR="00222BEF">
        <w:rPr>
          <w:rFonts w:ascii="Calibri" w:eastAsia="Calibri" w:hAnsi="Calibri" w:cs="Times New Roman"/>
        </w:rPr>
        <w:tab/>
        <w:t>от «11</w:t>
      </w:r>
      <w:r w:rsidR="00436CD9" w:rsidRPr="004E4689">
        <w:rPr>
          <w:rFonts w:ascii="Calibri" w:eastAsia="Calibri" w:hAnsi="Calibri" w:cs="Times New Roman"/>
        </w:rPr>
        <w:t>»</w:t>
      </w:r>
      <w:r w:rsidR="00222BEF">
        <w:rPr>
          <w:rFonts w:ascii="Calibri" w:eastAsia="Calibri" w:hAnsi="Calibri" w:cs="Times New Roman"/>
        </w:rPr>
        <w:t>августа</w:t>
      </w:r>
      <w:r>
        <w:rPr>
          <w:rFonts w:ascii="Calibri" w:eastAsia="Calibri" w:hAnsi="Calibri" w:cs="Times New Roman"/>
        </w:rPr>
        <w:t xml:space="preserve"> 2022</w:t>
      </w:r>
      <w:r w:rsidR="00436CD9">
        <w:rPr>
          <w:rFonts w:ascii="Calibri" w:eastAsia="Calibri" w:hAnsi="Calibri" w:cs="Times New Roman"/>
        </w:rPr>
        <w:t xml:space="preserve"> года</w:t>
      </w:r>
    </w:p>
    <w:p w:rsidR="00436CD9" w:rsidRPr="004E4689" w:rsidRDefault="00436CD9" w:rsidP="00436CD9">
      <w:pPr>
        <w:jc w:val="both"/>
        <w:rPr>
          <w:rFonts w:ascii="Calibri" w:eastAsia="Calibri" w:hAnsi="Calibri" w:cs="Times New Roman"/>
        </w:rPr>
      </w:pPr>
      <w:r w:rsidRPr="004E4689">
        <w:rPr>
          <w:rFonts w:ascii="Calibri" w:eastAsia="Calibri" w:hAnsi="Calibri" w:cs="Times New Roman"/>
        </w:rPr>
        <w:t>(протокол №</w:t>
      </w:r>
      <w:r w:rsidR="00332614">
        <w:rPr>
          <w:rFonts w:ascii="Calibri" w:eastAsia="Calibri" w:hAnsi="Calibri" w:cs="Times New Roman"/>
        </w:rPr>
        <w:t xml:space="preserve"> 07</w:t>
      </w:r>
      <w:r w:rsidR="00222BEF">
        <w:rPr>
          <w:rFonts w:ascii="Calibri" w:eastAsia="Calibri" w:hAnsi="Calibri" w:cs="Times New Roman"/>
        </w:rPr>
        <w:t>/22)</w:t>
      </w:r>
      <w:r w:rsidR="00222BEF">
        <w:rPr>
          <w:rFonts w:ascii="Calibri" w:eastAsia="Calibri" w:hAnsi="Calibri" w:cs="Times New Roman"/>
        </w:rPr>
        <w:tab/>
      </w:r>
      <w:r w:rsidR="00222BEF">
        <w:rPr>
          <w:rFonts w:ascii="Calibri" w:eastAsia="Calibri" w:hAnsi="Calibri" w:cs="Times New Roman"/>
        </w:rPr>
        <w:tab/>
      </w:r>
      <w:r w:rsidR="00222BEF">
        <w:rPr>
          <w:rFonts w:ascii="Calibri" w:eastAsia="Calibri" w:hAnsi="Calibri" w:cs="Times New Roman"/>
        </w:rPr>
        <w:tab/>
      </w:r>
      <w:r w:rsidR="00222BEF">
        <w:rPr>
          <w:rFonts w:ascii="Calibri" w:eastAsia="Calibri" w:hAnsi="Calibri" w:cs="Times New Roman"/>
        </w:rPr>
        <w:tab/>
      </w:r>
      <w:r w:rsidR="00222BEF">
        <w:rPr>
          <w:rFonts w:ascii="Calibri" w:eastAsia="Calibri" w:hAnsi="Calibri" w:cs="Times New Roman"/>
        </w:rPr>
        <w:tab/>
      </w:r>
      <w:r w:rsidR="00222BEF">
        <w:rPr>
          <w:rFonts w:ascii="Calibri" w:eastAsia="Calibri" w:hAnsi="Calibri" w:cs="Times New Roman"/>
        </w:rPr>
        <w:tab/>
        <w:t>(протокол №14</w:t>
      </w:r>
      <w:r w:rsidRPr="004E4689">
        <w:rPr>
          <w:rFonts w:ascii="Calibri" w:eastAsia="Calibri" w:hAnsi="Calibri" w:cs="Times New Roman"/>
        </w:rPr>
        <w:t>)</w:t>
      </w:r>
    </w:p>
    <w:p w:rsidR="00436CD9" w:rsidRPr="004E4689" w:rsidRDefault="00436CD9" w:rsidP="00436CD9">
      <w:pPr>
        <w:jc w:val="both"/>
        <w:rPr>
          <w:rFonts w:ascii="Calibri" w:eastAsia="Calibri" w:hAnsi="Calibri" w:cs="Times New Roman"/>
        </w:rPr>
      </w:pPr>
    </w:p>
    <w:p w:rsidR="00436CD9" w:rsidRDefault="00436CD9" w:rsidP="00436C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6CD9" w:rsidRDefault="00436CD9" w:rsidP="00436C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6CD9" w:rsidRDefault="00436CD9" w:rsidP="00436C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ПРАВИЛА</w:t>
      </w: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Адвокатской палаты Красноярского края </w:t>
      </w: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по исполнению Порядка назначения адвокатов в качестве защитников </w:t>
      </w: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в уголовном судопроизводстве,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утвержденного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решением</w:t>
      </w: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Совета ФПА РФ от 15 марта 2019 года</w:t>
      </w:r>
    </w:p>
    <w:p w:rsidR="00436CD9" w:rsidRPr="005462FB" w:rsidRDefault="00436CD9" w:rsidP="00436CD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36CD9" w:rsidRDefault="00436CD9" w:rsidP="00436C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6CD9" w:rsidRPr="005462FB" w:rsidRDefault="00436CD9" w:rsidP="00436C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36CD9" w:rsidRPr="004C6F23" w:rsidRDefault="00436CD9" w:rsidP="00436CD9">
      <w:pPr>
        <w:ind w:left="48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соответствии с пунктом 13.2 Порядка назначения адвокатов в качестве защитников в уголовном судопроизводстве, утвержденного решением Совета ФПА РФ от 15 марта 2019 года, согласование Региональных правил Советом ФПА  РФ осуществляется в части соответствия отдельных положений Региональных правил положениям указанного Порядка.</w:t>
      </w:r>
    </w:p>
    <w:p w:rsidR="00436CD9" w:rsidRDefault="00436CD9" w:rsidP="00436C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36CD9" w:rsidRDefault="00436CD9" w:rsidP="00436CD9">
      <w:pPr>
        <w:pStyle w:val="ConsPlusTitle"/>
        <w:ind w:firstLine="851"/>
        <w:jc w:val="both"/>
        <w:outlineLvl w:val="0"/>
        <w:rPr>
          <w:rFonts w:ascii="Times New Roman" w:hAnsi="Times New Roman" w:cs="Times New Roman"/>
        </w:rPr>
      </w:pPr>
    </w:p>
    <w:p w:rsidR="00436CD9" w:rsidRDefault="00436CD9" w:rsidP="00436CD9">
      <w:pPr>
        <w:pStyle w:val="ConsPlusTitle"/>
        <w:ind w:firstLine="851"/>
        <w:jc w:val="both"/>
        <w:outlineLvl w:val="0"/>
        <w:rPr>
          <w:rFonts w:ascii="Times New Roman" w:hAnsi="Times New Roman" w:cs="Times New Roman"/>
        </w:rPr>
      </w:pPr>
    </w:p>
    <w:p w:rsidR="00436CD9" w:rsidRPr="00877B69" w:rsidRDefault="00436CD9" w:rsidP="00877B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7B69">
        <w:rPr>
          <w:rFonts w:ascii="Times New Roman" w:hAnsi="Times New Roman" w:cs="Times New Roman"/>
        </w:rPr>
        <w:t>Раздел 1. Общие положения</w:t>
      </w:r>
    </w:p>
    <w:p w:rsidR="00436CD9" w:rsidRPr="00877B69" w:rsidRDefault="00436CD9" w:rsidP="00436CD9">
      <w:pPr>
        <w:pStyle w:val="ConsPlusNormal"/>
        <w:jc w:val="both"/>
      </w:pPr>
    </w:p>
    <w:p w:rsidR="00436CD9" w:rsidRPr="00877B69" w:rsidRDefault="00436CD9" w:rsidP="00436CD9">
      <w:pPr>
        <w:pStyle w:val="ConsPlusNormal"/>
        <w:ind w:firstLine="851"/>
        <w:jc w:val="both"/>
      </w:pPr>
      <w:r w:rsidRPr="00877B69"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436CD9" w:rsidRPr="00877B69" w:rsidRDefault="00436CD9" w:rsidP="00436CD9">
      <w:pPr>
        <w:pStyle w:val="a3"/>
        <w:ind w:firstLine="851"/>
      </w:pPr>
      <w:r w:rsidRPr="00877B69">
        <w:t>1) Конституция Российской Федерации, принятая всенародным голосованием 12 декабря 1993 г.;</w:t>
      </w:r>
    </w:p>
    <w:p w:rsidR="00436CD9" w:rsidRPr="00877B69" w:rsidRDefault="00436CD9" w:rsidP="00436CD9">
      <w:pPr>
        <w:pStyle w:val="a3"/>
        <w:ind w:firstLine="851"/>
      </w:pPr>
      <w:r w:rsidRPr="00877B69">
        <w:t>2) Уголовно-процессуальный кодекс Российской Федерации от 18 декабря 2001 г. N 174-ФЗ (далее - УПК РФ);</w:t>
      </w:r>
    </w:p>
    <w:p w:rsidR="00436CD9" w:rsidRPr="00877B69" w:rsidRDefault="00436CD9" w:rsidP="00436CD9">
      <w:pPr>
        <w:pStyle w:val="a3"/>
        <w:ind w:firstLine="851"/>
      </w:pPr>
      <w:r w:rsidRPr="00877B69">
        <w:t>3) Федеральный закон от 31 мая 2002 г. N 63-ФЗ "Об адвокатской деятельности и адвокатуре в Российской Федерации";</w:t>
      </w:r>
    </w:p>
    <w:p w:rsidR="00436CD9" w:rsidRPr="00877B69" w:rsidRDefault="00436CD9" w:rsidP="00436CD9">
      <w:pPr>
        <w:pStyle w:val="a3"/>
        <w:ind w:firstLine="851"/>
      </w:pPr>
      <w:r w:rsidRPr="00877B69">
        <w:t>4) Кодекс профессиональной этики адвоката, принятый I Всероссийским съездом адвокатов 31 января 2003 г. (далее - КПЭА);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5) Порядок назначения адвокатов в качестве защитников в уголовном судопроизводстве, утвержденный решением Совета ФПА РФ от 15 марта 2019 года и Правила Адвокатской палаты Красноярского края по исполнению данного Порядка (далее - Правила).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1.2. </w:t>
      </w:r>
      <w:proofErr w:type="gramStart"/>
      <w:r w:rsidRPr="00877B69">
        <w:t>В целях настоящих Правил под "адвокатской палатой", наряду со значением данного термина, содержащегося в пункте 1 статьи 29 Федерального закона "Об адвокатской деятельности и адвокатуре в Российской Федерации", понимаются представители совета адвокатской палаты, координаторы, специалисты центра субсидированной юридической помощи, операторы call-центра и иные лица, обеспечивающие деятельность адвокатской палаты по организации участия адвокатов в качестве защитников в уголовном судопроизводстве (далее - представители</w:t>
      </w:r>
      <w:proofErr w:type="gramEnd"/>
      <w:r w:rsidRPr="00877B69">
        <w:t xml:space="preserve"> адвокатской палаты).</w:t>
      </w:r>
    </w:p>
    <w:p w:rsidR="00877B69" w:rsidRPr="00877B69" w:rsidRDefault="00877B69" w:rsidP="00877B69">
      <w:pPr>
        <w:pStyle w:val="a3"/>
        <w:ind w:firstLine="851"/>
        <w:jc w:val="center"/>
      </w:pPr>
    </w:p>
    <w:p w:rsidR="00436CD9" w:rsidRPr="00877B69" w:rsidRDefault="00436CD9" w:rsidP="00877B69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</w:rPr>
      </w:pPr>
      <w:r w:rsidRPr="00877B69">
        <w:rPr>
          <w:rFonts w:ascii="Times New Roman" w:hAnsi="Times New Roman" w:cs="Times New Roman"/>
        </w:rPr>
        <w:t>Раздел 2. Пределы действия настоящих Правил.</w:t>
      </w:r>
    </w:p>
    <w:p w:rsidR="00436CD9" w:rsidRPr="00877B69" w:rsidRDefault="00436CD9" w:rsidP="00436CD9">
      <w:pPr>
        <w:pStyle w:val="ConsPlusNormal"/>
        <w:ind w:firstLine="851"/>
        <w:jc w:val="both"/>
      </w:pP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2.1. Настоящие Правила приняты в целях </w:t>
      </w:r>
      <w:proofErr w:type="gramStart"/>
      <w:r w:rsidRPr="00877B69">
        <w:t>организации исполнения Порядка назначения адвокатов</w:t>
      </w:r>
      <w:proofErr w:type="gramEnd"/>
      <w:r w:rsidRPr="00877B69">
        <w:t xml:space="preserve"> в качестве защитников в уголовном судопроизводстве в пределах полномочий, предусмотренных подпунктом 5 пункта 3 статьи 31 Федерального закона "Об адвокатской деятельности и адвокатуре в Российской Федерации".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2.2. </w:t>
      </w:r>
      <w:proofErr w:type="gramStart"/>
      <w:r w:rsidRPr="00877B69">
        <w:t>Настоящие Правила определяют права и обязанности представителей адвокатской палаты и адвокатов, возникающие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 вступления адвоката в уголовное дело в качестве защитника в соответствии с</w:t>
      </w:r>
      <w:proofErr w:type="gramEnd"/>
      <w:r w:rsidRPr="00877B69">
        <w:t xml:space="preserve"> частью 4 статьи 49 УПК РФ.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2.3. Настоящие Правила применяются на всей территории Красноярского края независимо от места назначения адвокатов в качестве защитников в уголовном судопроизводстве.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2.4. Настоящие Правила распространяются на случаи назначения адвоката: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1) в качестве защитника подозреваемого, обвиняемого, подсудимого (части 3, 4 статьи 50 УПК РФ);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lastRenderedPageBreak/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4) в иных случаях, предусмотренных законодательством Российской Федерации.</w:t>
      </w:r>
    </w:p>
    <w:p w:rsidR="00877B69" w:rsidRPr="00877B69" w:rsidRDefault="00877B69" w:rsidP="00436CD9">
      <w:pPr>
        <w:pStyle w:val="a3"/>
        <w:ind w:firstLine="851"/>
        <w:jc w:val="both"/>
      </w:pPr>
    </w:p>
    <w:p w:rsidR="00877B69" w:rsidRPr="00877B69" w:rsidRDefault="00877B69" w:rsidP="00436CD9">
      <w:pPr>
        <w:pStyle w:val="a3"/>
        <w:ind w:firstLine="851"/>
        <w:jc w:val="both"/>
      </w:pPr>
    </w:p>
    <w:p w:rsidR="00436CD9" w:rsidRPr="00877B69" w:rsidRDefault="00436CD9" w:rsidP="00877B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77B69">
        <w:rPr>
          <w:rFonts w:ascii="Times New Roman" w:hAnsi="Times New Roman" w:cs="Times New Roman"/>
        </w:rPr>
        <w:t>Раздел 3. Основные принципы назначения адвокатов в качестве защитников в уголовном, гражданском и административном судопроизводстве.</w:t>
      </w:r>
    </w:p>
    <w:p w:rsidR="00436CD9" w:rsidRPr="00877B69" w:rsidRDefault="00436CD9" w:rsidP="00436CD9">
      <w:pPr>
        <w:pStyle w:val="ConsPlusNormal"/>
        <w:ind w:firstLine="851"/>
        <w:jc w:val="both"/>
      </w:pP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3.1.   Допуск адвокатов к работе по назначению осуществляется Советом Адвокатской палаты на основании заявления адвоката. После допуска адвоката к этой работе, он обязан  участвовать в уголовном, гражданском и административном судопроизводстве в качестве защитников (представителей) по назначению на территории административного (судебного) </w:t>
      </w:r>
      <w:proofErr w:type="gramStart"/>
      <w:r w:rsidRPr="00877B69">
        <w:t>района</w:t>
      </w:r>
      <w:proofErr w:type="gramEnd"/>
      <w:r w:rsidRPr="00877B69">
        <w:t xml:space="preserve"> в график которого он включен.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3.2. На территории Красноярского края Адвокатской палатой устанавливается единый способ организации назначения адвокатов в качестве защитников с использованием комплексной информационной системы адвокатуры России (КИС АР).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3.3. Вопрос о допуске к этой работе адвокатов, перешедших из адвокатских палат других субъектов, решается Советом по заявлению адвоката, как правило, по истечении первого года его членства в адвокатской палате, после прохождения курсов повышения квалификации в зависимости от стажа адвокатской деятельности.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3.4. Работа адвокатов по назначению осуществляется, как правило, в рабочее время. В выходные и праздничные дни адвокат по назначению обязан принимать участие в делах только в случае задержания лица, либо избрания ему меры пресечения в суде (неотложные следственные действия). Участие в других следственных действиях в выходные и праздничные дни является не обязанностью, а правом адвоката (с соблюдением при этом конституционных прав обвиняемого и учетом его интересов).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3.5. Адвокаты могут вступать в дело по назначению только на основании надлежаще офо</w:t>
      </w:r>
      <w:r w:rsidR="00877B69" w:rsidRPr="00877B69">
        <w:t>р</w:t>
      </w:r>
      <w:r w:rsidRPr="00877B69">
        <w:t>мленного поручения, принятого в личном кабинете КИС АР.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3.6. </w:t>
      </w:r>
      <w:proofErr w:type="gramStart"/>
      <w:r w:rsidRPr="00877B69">
        <w:t>Контроль за</w:t>
      </w:r>
      <w:proofErr w:type="gramEnd"/>
      <w:r w:rsidRPr="00877B69">
        <w:t xml:space="preserve"> исполнением Порядка и Правил возлагается на координаторов, персонально назначаемых Советом. В отсутствие координатора, до его назначения Советом, координатор назначается вице-президентом, отвечающим за это направление деятельности.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3.7. </w:t>
      </w:r>
      <w:proofErr w:type="gramStart"/>
      <w:r w:rsidRPr="00877B69">
        <w:t>При недостаточном количестве адвокатов в административном районе для оказания юридической помощи по назначению в КИС</w:t>
      </w:r>
      <w:proofErr w:type="gramEnd"/>
      <w:r w:rsidRPr="00877B69">
        <w:t xml:space="preserve"> АР формируется резервный график. По конкретным делам решение о направлении конкретных адвокатов, осуществляющих деятельность в других районах, принимает вице-президент палаты, отвечающий за организацию этой работы, либо Совет.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3.8. Координаторы контролируют соблюдение правил, принимают меры к организации этой работы, следят за соблюдением прав адвокатов. Координаторы вправе проверить качество оказываемой по назначению юридической помощи, в том числе путем проверки адвокатского досье по конкретным делам.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3.9. Координаторы вправе отстранить на срок до 3 месяцев от работы по назначению адвокатов, допускающих нарушение Порядка и Правил. Отстраненный от работы по назначению адвокат вправе обжаловать такое решение в Совет палаты, решение которого является окончательным.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3.10. Совет вправе отстранить от работы по назначению адвокатов, при ненадлежащем исполнении ими обязанностей адвоката,  в том числе допустивших нарушение установленного Порядка и Правил или не выполняющих требования и решения Совета. Отстранение адвоката от работы по назначению не является мерой дисциплинарной ответственности и применяется вне рамок дисциплинарного производства.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lastRenderedPageBreak/>
        <w:t>3.11. Совет вправе в любое время проверить организацию работы по назначению в любом районе, в любом адвокатском образовании, любым адвокатом, в том числе по вопросам качества оказываемой по назначению юридической помощи.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3.12. Адвокат не вправе по просьбе органов дознания, предварительного следствия или суда</w:t>
      </w:r>
      <w:r w:rsidRPr="00877B69">
        <w:rPr>
          <w:b/>
        </w:rPr>
        <w:t xml:space="preserve">, </w:t>
      </w:r>
      <w:r w:rsidRPr="00877B69">
        <w:t xml:space="preserve">принимать поручение на защиту лиц в нарушение настоящих Правил. 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 xml:space="preserve">3.13. При соединении уголовных дел в отношении одного и того же лица в одно производство, защиту этого лица осуществляет адвокат, ранее принявший на себя защиту этого лица. 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3.14. Работа назначенного адвоката по делу заканчивается вынесением судом первой инстанции приговора, а в необходимых случаях его обжалованием, и ознакомлением с протоколом судебного заседания.</w:t>
      </w:r>
    </w:p>
    <w:p w:rsidR="00436CD9" w:rsidRPr="00877B69" w:rsidRDefault="00436CD9" w:rsidP="00436CD9">
      <w:pPr>
        <w:pStyle w:val="a3"/>
        <w:ind w:firstLine="851"/>
        <w:jc w:val="both"/>
      </w:pPr>
      <w:r w:rsidRPr="00877B69">
        <w:t>3.15. Участвующий в суде первой инстанции адвокат вправе участвовать в судебном заседании апелляционной инстанции Красноярского краевого суда только при поддержании своей апелляционной жалобы или возражений на апелляционное представление прокурора. В этом случае при возвращении дела для рассмотрения в суд первой инстанции, продолжает осуществлять защиту.</w:t>
      </w:r>
    </w:p>
    <w:p w:rsidR="00877B69" w:rsidRPr="00877B69" w:rsidRDefault="00877B69" w:rsidP="00436CD9">
      <w:pPr>
        <w:pStyle w:val="a3"/>
        <w:ind w:firstLine="851"/>
        <w:jc w:val="both"/>
      </w:pPr>
    </w:p>
    <w:p w:rsidR="00436CD9" w:rsidRPr="00877B69" w:rsidRDefault="00436CD9" w:rsidP="00877B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69">
        <w:rPr>
          <w:rFonts w:ascii="Times New Roman" w:eastAsia="Calibri" w:hAnsi="Times New Roman" w:cs="Times New Roman"/>
          <w:b/>
          <w:sz w:val="24"/>
          <w:szCs w:val="24"/>
        </w:rPr>
        <w:t>Раздел 4.</w:t>
      </w:r>
      <w:r w:rsidRPr="0087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B69">
        <w:rPr>
          <w:rFonts w:ascii="Times New Roman" w:eastAsia="Calibri" w:hAnsi="Times New Roman" w:cs="Times New Roman"/>
          <w:b/>
          <w:sz w:val="24"/>
          <w:szCs w:val="24"/>
        </w:rPr>
        <w:t>Вступление адвоката в уголовное дело в качестве защитника в порядке замены адвоката.</w:t>
      </w:r>
    </w:p>
    <w:p w:rsidR="00877B6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 xml:space="preserve">4.1. Вопрос о </w:t>
      </w:r>
      <w:r w:rsidRPr="00877B69">
        <w:t xml:space="preserve">возможности </w:t>
      </w:r>
      <w:r w:rsidRPr="00877B69">
        <w:rPr>
          <w:rFonts w:eastAsia="Calibri"/>
        </w:rPr>
        <w:t xml:space="preserve"> вступления</w:t>
      </w:r>
      <w:r w:rsidRPr="00877B69">
        <w:t xml:space="preserve"> адвоката </w:t>
      </w:r>
      <w:r w:rsidRPr="00877B69">
        <w:rPr>
          <w:rFonts w:eastAsia="Calibri"/>
        </w:rPr>
        <w:t xml:space="preserve"> в уголовное дело в качестве защитника в порядке замены решает координатор</w:t>
      </w:r>
      <w:r w:rsidRPr="00877B69">
        <w:t xml:space="preserve"> района</w:t>
      </w:r>
      <w:r w:rsidRPr="00877B69">
        <w:rPr>
          <w:rFonts w:eastAsia="Calibri"/>
        </w:rPr>
        <w:t xml:space="preserve">, в списке которого состоит </w:t>
      </w:r>
      <w:r w:rsidRPr="00877B69">
        <w:t>получивший заявку</w:t>
      </w:r>
      <w:r w:rsidRPr="00877B69">
        <w:rPr>
          <w:rFonts w:eastAsia="Calibri"/>
        </w:rPr>
        <w:t xml:space="preserve"> адвокат. 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t>4.2.</w:t>
      </w:r>
      <w:r w:rsidR="00A6070C">
        <w:t xml:space="preserve"> </w:t>
      </w:r>
      <w:r w:rsidRPr="00877B69">
        <w:t>Вопрос о возможности вступления адвоката в уголовное дело в качестве защитника в порядке замены защитника, являющегося координатором, решает вице-президент Адвокатской палаты.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 xml:space="preserve">4.3. </w:t>
      </w:r>
      <w:r w:rsidRPr="00877B69">
        <w:t>Во всех</w:t>
      </w:r>
      <w:r w:rsidRPr="00877B69">
        <w:rPr>
          <w:rFonts w:eastAsia="Calibri"/>
        </w:rPr>
        <w:t xml:space="preserve"> случаях замена адвоката осуществляется только на основании мотивированного </w:t>
      </w:r>
      <w:r w:rsidRPr="00877B69">
        <w:t>процессуального документа</w:t>
      </w:r>
      <w:r w:rsidRPr="00877B69">
        <w:rPr>
          <w:rFonts w:eastAsia="Calibri"/>
        </w:rPr>
        <w:t xml:space="preserve"> соответствующего должностного лица.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>4.4. В случае</w:t>
      </w:r>
      <w:proofErr w:type="gramStart"/>
      <w:r w:rsidRPr="00877B69">
        <w:rPr>
          <w:rFonts w:eastAsia="Calibri"/>
        </w:rPr>
        <w:t>,</w:t>
      </w:r>
      <w:proofErr w:type="gramEnd"/>
      <w:r w:rsidRPr="00877B69">
        <w:rPr>
          <w:rFonts w:eastAsia="Calibri"/>
        </w:rPr>
        <w:t xml:space="preserve"> если подозреваемому, обвиняемому или подсудимому назначение защитника требуется по причине прекращения ранее заключенного с адвокатом соглашения, вопрос о замене защитника решается в общем порядке.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>4.5. При вступлении в уголовное дело в качестве защитника по назначению, адвокат также обязан выяснить, что явилось причиной отвода ранее участвующего в деле защитника. Если отвод произведен  по инициативе подзащитного, выяснить является ли решение подозреваемого, обвиняемого добровольным. Если защитник отведен по инициативе должностного лица, в соответствии с п.6 ч.1 ст.53 УПК РФ помочь подозреваемому (обвиняемому) процессуально правильно отреагировать на вынесенное постановление.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>4.6. Адвокат, вступивший в дело по назначению, участвует в нем до окончания рассмотрения дела в суде первой инстанции, и обязан обжаловать приговор суда в случаях, предусмотренных п.4 ст.13 Кодекса профессиональной этики адвоката.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 xml:space="preserve">4.7. При ознакомлении обвиняемого с материалами уголовного дела после вынесения приговора судом первой инстанции, юридическую помощь вправе оказывать участвовавший в деле адвокат. При невозможности его участия по любым причинам, замена производится в </w:t>
      </w:r>
      <w:r w:rsidRPr="00877B69">
        <w:t xml:space="preserve"> общем </w:t>
      </w:r>
      <w:r w:rsidRPr="00877B69">
        <w:rPr>
          <w:rFonts w:eastAsia="Calibri"/>
        </w:rPr>
        <w:t>порядке.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rPr>
          <w:rFonts w:eastAsia="Calibri"/>
        </w:rPr>
        <w:t>4.8. Замена защитника по причине невозможности его участия при производстве следственных действий или в судебном заседании должна носить исключительный характер.</w:t>
      </w:r>
    </w:p>
    <w:p w:rsidR="00877B69" w:rsidRPr="00877B69" w:rsidRDefault="00877B69" w:rsidP="00877B69">
      <w:pPr>
        <w:pStyle w:val="a3"/>
        <w:ind w:firstLine="851"/>
        <w:jc w:val="both"/>
      </w:pPr>
    </w:p>
    <w:p w:rsidR="00436CD9" w:rsidRPr="00877B69" w:rsidRDefault="00436CD9" w:rsidP="00877B69">
      <w:pPr>
        <w:tabs>
          <w:tab w:val="num" w:pos="4320"/>
        </w:tabs>
        <w:ind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7B69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877B69">
        <w:rPr>
          <w:rFonts w:ascii="Times New Roman" w:eastAsia="Calibri" w:hAnsi="Times New Roman" w:cs="Times New Roman"/>
          <w:b/>
          <w:sz w:val="24"/>
          <w:szCs w:val="24"/>
        </w:rPr>
        <w:t>. Участие в гражданском и административном судопроизводстве в порядке ст. 50 ГПК РФ и ст. 54 КАС РФ.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lastRenderedPageBreak/>
        <w:t>5</w:t>
      </w:r>
      <w:r w:rsidRPr="00877B69">
        <w:rPr>
          <w:rFonts w:eastAsia="Calibri"/>
        </w:rPr>
        <w:t>.1. Адвокаты,  допущенные для работы в уголовном судопроизводстве по назначению, обязаны участвовать в гражданском и административном судопроизводстве по назначению в порядке ст. 50 ГПК РФ и ст. 54 КАС РФ в соответствии с настоящими Правилами.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t>5.</w:t>
      </w:r>
      <w:r w:rsidRPr="00877B69">
        <w:rPr>
          <w:rFonts w:eastAsia="Calibri"/>
        </w:rPr>
        <w:t>2. Основанием для участия адвоката в гражданском и административном судопроизводстве по назначению является</w:t>
      </w:r>
      <w:r w:rsidRPr="00877B69">
        <w:t xml:space="preserve"> </w:t>
      </w:r>
      <w:r w:rsidRPr="00877B69">
        <w:rPr>
          <w:rFonts w:eastAsia="Calibri"/>
        </w:rPr>
        <w:t xml:space="preserve"> </w:t>
      </w:r>
      <w:r w:rsidRPr="00877B69">
        <w:t>поручение, принятое в личном кабинете КИС АР</w:t>
      </w:r>
      <w:r w:rsidRPr="00877B69">
        <w:rPr>
          <w:rFonts w:eastAsia="Calibri"/>
        </w:rPr>
        <w:t>.</w:t>
      </w:r>
    </w:p>
    <w:p w:rsidR="00436CD9" w:rsidRPr="00877B69" w:rsidRDefault="00436CD9" w:rsidP="00877B69">
      <w:pPr>
        <w:pStyle w:val="a3"/>
        <w:ind w:firstLine="851"/>
        <w:jc w:val="both"/>
        <w:rPr>
          <w:rFonts w:eastAsia="Calibri"/>
        </w:rPr>
      </w:pPr>
      <w:r w:rsidRPr="00877B69">
        <w:t>5</w:t>
      </w:r>
      <w:r w:rsidRPr="00877B69">
        <w:rPr>
          <w:rFonts w:eastAsia="Calibri"/>
        </w:rPr>
        <w:t>.3. При представительстве интересов ответчика в порядке ст. 50 ГПК РФ адвокат, не знающий позиции доверителя, не вправе признавать исковые требования.</w:t>
      </w:r>
    </w:p>
    <w:p w:rsidR="00877B69" w:rsidRPr="00877B69" w:rsidRDefault="00877B69" w:rsidP="00877B69">
      <w:pPr>
        <w:pStyle w:val="a3"/>
        <w:ind w:firstLine="851"/>
        <w:jc w:val="center"/>
      </w:pPr>
    </w:p>
    <w:p w:rsidR="00436CD9" w:rsidRPr="00877B69" w:rsidRDefault="00436CD9" w:rsidP="00436CD9">
      <w:pPr>
        <w:pStyle w:val="ConsPlusTitle"/>
        <w:ind w:firstLine="851"/>
        <w:jc w:val="both"/>
        <w:outlineLvl w:val="0"/>
        <w:rPr>
          <w:rFonts w:ascii="Times New Roman" w:hAnsi="Times New Roman" w:cs="Times New Roman"/>
        </w:rPr>
      </w:pPr>
      <w:r w:rsidRPr="00877B69">
        <w:rPr>
          <w:rFonts w:ascii="Times New Roman" w:hAnsi="Times New Roman" w:cs="Times New Roman"/>
        </w:rPr>
        <w:t>Раздел 6. Информирование о Порядке и Правилах</w:t>
      </w:r>
    </w:p>
    <w:p w:rsidR="00436CD9" w:rsidRPr="00877B69" w:rsidRDefault="00436CD9" w:rsidP="00436CD9">
      <w:pPr>
        <w:pStyle w:val="ConsPlusNormal"/>
        <w:spacing w:before="240"/>
        <w:ind w:firstLine="851"/>
        <w:jc w:val="both"/>
      </w:pPr>
      <w:proofErr w:type="gramStart"/>
      <w:r w:rsidRPr="00877B69">
        <w:t>Адвокатская палата в соответствии с подпунктом 5 пункта 3 статьи 31 Федерального закона "Об адвокатской деятельности и адвокатуре в Российской Федерации" доводит Порядок  и настоящие Правила  до сведения органов дознания, органов предварительного следствия и судов, осуществляющих деятельность на территории Красноярского края, а также до адвокатов путем размещения соответствующей информации на сайте Адвокатской палаты.</w:t>
      </w:r>
      <w:proofErr w:type="gramEnd"/>
    </w:p>
    <w:p w:rsidR="00436CD9" w:rsidRPr="00877B69" w:rsidRDefault="00436CD9" w:rsidP="00436CD9">
      <w:pPr>
        <w:pStyle w:val="ConsPlusNormal"/>
        <w:jc w:val="both"/>
      </w:pPr>
    </w:p>
    <w:p w:rsidR="00436CD9" w:rsidRPr="00877B69" w:rsidRDefault="00436CD9" w:rsidP="00436CD9">
      <w:pPr>
        <w:pStyle w:val="ConsPlusTitle"/>
        <w:ind w:left="-142" w:firstLine="851"/>
        <w:jc w:val="both"/>
        <w:outlineLvl w:val="0"/>
        <w:rPr>
          <w:rFonts w:ascii="Times New Roman" w:hAnsi="Times New Roman" w:cs="Times New Roman"/>
        </w:rPr>
      </w:pPr>
      <w:r w:rsidRPr="00877B69">
        <w:rPr>
          <w:rFonts w:ascii="Times New Roman" w:hAnsi="Times New Roman" w:cs="Times New Roman"/>
        </w:rPr>
        <w:t>Раздел 7. Введение в действие настоящих Правил</w:t>
      </w:r>
    </w:p>
    <w:p w:rsidR="00436CD9" w:rsidRPr="00877B69" w:rsidRDefault="00436CD9" w:rsidP="00436CD9">
      <w:pPr>
        <w:pStyle w:val="ConsPlusNormal"/>
        <w:spacing w:before="240"/>
        <w:ind w:firstLine="851"/>
        <w:jc w:val="both"/>
      </w:pPr>
      <w:r w:rsidRPr="00877B69">
        <w:t>Настоящие Правила вводятся в действие решением Совета после согласования Советом ФПА РФ в части соответствия отдельных положений Правил положениям Порядка.</w:t>
      </w:r>
    </w:p>
    <w:p w:rsidR="009C4CC2" w:rsidRPr="00877B69" w:rsidRDefault="009C4CC2">
      <w:pPr>
        <w:rPr>
          <w:sz w:val="24"/>
          <w:szCs w:val="24"/>
        </w:rPr>
      </w:pPr>
    </w:p>
    <w:sectPr w:rsidR="009C4CC2" w:rsidRPr="00877B69" w:rsidSect="009C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D9"/>
    <w:rsid w:val="00041B8C"/>
    <w:rsid w:val="00102F6A"/>
    <w:rsid w:val="00222BEF"/>
    <w:rsid w:val="00332614"/>
    <w:rsid w:val="00436CD9"/>
    <w:rsid w:val="0070590E"/>
    <w:rsid w:val="00877B69"/>
    <w:rsid w:val="0098392A"/>
    <w:rsid w:val="009C4CC2"/>
    <w:rsid w:val="00A50F82"/>
    <w:rsid w:val="00A6070C"/>
    <w:rsid w:val="00BA2D8B"/>
    <w:rsid w:val="00CA70C4"/>
    <w:rsid w:val="00D3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3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</cp:revision>
  <cp:lastPrinted>2022-09-28T03:27:00Z</cp:lastPrinted>
  <dcterms:created xsi:type="dcterms:W3CDTF">2022-05-30T04:39:00Z</dcterms:created>
  <dcterms:modified xsi:type="dcterms:W3CDTF">2022-09-28T03:58:00Z</dcterms:modified>
</cp:coreProperties>
</file>