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E85" w:rsidRPr="00E17E85" w:rsidRDefault="00E17E85" w:rsidP="00E17E8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olor w:val="9F372B"/>
          <w:kern w:val="36"/>
          <w:sz w:val="48"/>
          <w:szCs w:val="48"/>
          <w:lang w:eastAsia="ru-RU"/>
        </w:rPr>
      </w:pPr>
      <w:r w:rsidRPr="00E17E85">
        <w:rPr>
          <w:rFonts w:ascii="Arial" w:eastAsia="Times New Roman" w:hAnsi="Arial" w:cs="Arial"/>
          <w:color w:val="9F372B"/>
          <w:kern w:val="36"/>
          <w:sz w:val="48"/>
          <w:szCs w:val="48"/>
          <w:lang w:eastAsia="ru-RU"/>
        </w:rPr>
        <w:t>Правила</w:t>
      </w:r>
    </w:p>
    <w:p w:rsidR="00E17E85" w:rsidRPr="00E17E85" w:rsidRDefault="00E17E85" w:rsidP="00E17E85">
      <w:pPr>
        <w:spacing w:before="240" w:after="240" w:line="240" w:lineRule="auto"/>
        <w:rPr>
          <w:rFonts w:ascii="Arial" w:eastAsia="Times New Roman" w:hAnsi="Arial" w:cs="Arial"/>
          <w:color w:val="606060"/>
          <w:sz w:val="27"/>
          <w:szCs w:val="27"/>
          <w:lang w:eastAsia="ru-RU"/>
        </w:rPr>
      </w:pPr>
      <w:r w:rsidRPr="00E17E85">
        <w:rPr>
          <w:rFonts w:ascii="Arial" w:eastAsia="Times New Roman" w:hAnsi="Arial" w:cs="Arial"/>
          <w:color w:val="606060"/>
          <w:sz w:val="27"/>
          <w:szCs w:val="27"/>
          <w:lang w:eastAsia="ru-RU"/>
        </w:rPr>
        <w:t>поведения адвокатов в информационно-телекоммуникационной сети «Интернет»</w:t>
      </w:r>
    </w:p>
    <w:p w:rsidR="00E17E85" w:rsidRPr="00E17E85" w:rsidRDefault="00E17E85" w:rsidP="00E17E85">
      <w:pPr>
        <w:spacing w:after="0" w:line="300" w:lineRule="atLeast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17E8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17E85" w:rsidRPr="00E17E85" w:rsidRDefault="00E17E85" w:rsidP="00E17E85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E17E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2.75pt;height:22.5pt" o:ole="">
            <v:imagedata r:id="rId5" o:title=""/>
          </v:shape>
          <w:control r:id="rId6" w:name="DefaultOcxName" w:shapeid="_x0000_i1031"/>
        </w:object>
      </w:r>
    </w:p>
    <w:p w:rsidR="00E17E85" w:rsidRPr="00E17E85" w:rsidRDefault="00E17E85" w:rsidP="00E17E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17E8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17E85" w:rsidRPr="00E17E85" w:rsidRDefault="00E17E85" w:rsidP="00E17E85">
      <w:pPr>
        <w:spacing w:after="0" w:line="300" w:lineRule="atLeast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bookmarkStart w:id="0" w:name="_GoBack"/>
      <w:bookmarkEnd w:id="0"/>
      <w:r w:rsidRPr="00E17E85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28.09.2016 Протокол №7</w:t>
      </w:r>
    </w:p>
    <w:p w:rsidR="00E17E85" w:rsidRPr="00E17E85" w:rsidRDefault="00E17E85" w:rsidP="00E17E85">
      <w:pPr>
        <w:spacing w:line="270" w:lineRule="atLeast"/>
        <w:rPr>
          <w:rFonts w:ascii="Arial" w:eastAsia="Times New Roman" w:hAnsi="Arial" w:cs="Arial"/>
          <w:color w:val="606060"/>
          <w:sz w:val="24"/>
          <w:szCs w:val="24"/>
          <w:lang w:eastAsia="ru-RU"/>
        </w:rPr>
      </w:pP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Совет Федеральной палаты адвокатов РФ, учитывая возрастающее значение для адвокатской корпорации России информационно-телекоммуникационной сети «Интернет» (далее – сеть «Интернет»),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осознавая необходимость установления единых правил поведения адвокатов в этой информационной среде и их доведения до каждого члена корпорации,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руководствуясь Конституцией Российской Федерации, Федеральным законом «Об адвокатской деятельности и адвокатуре в Российской Федерации», Кодексом профессиональной этики адвоката и принимая во внимание Международные принципы поведения специалистов в области права в социальных сетях (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International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Principles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on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Social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Media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Conduct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for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the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Legal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Profession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), принятые Советом Международной ассоциации юристов (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International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Bar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</w:t>
      </w:r>
      <w:proofErr w:type="spell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Association</w:t>
      </w:r>
      <w:proofErr w:type="spell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),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принял настоящие Правила поведения адвокатов в сети «Интернет».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Раздел 1. Общие положения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 xml:space="preserve">1.1. Право свободно выражать мнение, а также получать, производить, передавать и распространять информацию любым законным способом является одним из основных неотчуждаемых прав человека, гарантированных Конституцией Российской Федерации, законодательством Российской Федерации и </w:t>
      </w:r>
      <w:proofErr w:type="gram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общепризнанными принципами</w:t>
      </w:r>
      <w:proofErr w:type="gram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и нормами международного права, и в силу этого в полной мере распространяется на адвокатов.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1.2. Принадлежность к адвокатскому сообществу как институту гражданского общества предполагает наличие у членов этого сообщества активной гражданской позиции, выражаемой ими, в том числе, публично как по правовым, так и по иным социально значимым проблемам. Проявление этой позиции должно осуществляться с неукоснительным соблюдением принципов профессионального поведения адвокатов и традиций российской адвокатуры, способствовать укреплению доверия как к конкретным адвокатам, так и к адвокатскому сообществу в целом, росту их авторитета.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1.3. Вступая в адвокатское сообщество и принося присягу, адвокат добровольно принимает установленные правила поведения, вытекающие из характера и особенностей избранной им профессии. Поведение адвоката в сети «Интернет» как форма его публичной активности должно отвечать тем же требованиям, что и иные действия адвоката в профессиональной сфере, при условии, что очевидна принадлежность адвоката к адвокатскому сообществу или это недвусмысленно явствует из его поведения.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1.4. Настоящие Правила основаны на Федеральном законе «Об адвокатской деятельности и адвокатуре в Российской Федерации» и Кодексе профессиональной этики адвоката. Нарушение адвокатами настоящих Правил может расцениваться как нарушение правил адвокатской профессии и норм профессиональной этики адвоката и стать основанием для привлечения к дисциплинарной ответственности.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lastRenderedPageBreak/>
        <w:t>Раздел 2. Основные принципы деятельности адвоката в сети «Интернет»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2.1. Профессионализм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2.1.1. На поведение адвоката в сети «Интернет» распространяются правила осуществления профессиональной деятельности, содержащиеся в законодательстве об адвокатской деятельности и адвокатуре, иных нормативных правовых актах, нормах профессиональной этики адвоката, решениях органов адвокатской палаты.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2.1.2. При осуществлении адвокатской деятельности с использованием сети «Интернет» адвокат должен принимать во внимание ограничения, которые она налагает в части полноты передачи и восприятия информации, обеспечения ее конфиденциальности и сохранности.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2.1.3. Адвокату следует с осторожностью относиться к осуществлению адвокатской деятельности путем оказания юридической помощи, предоставления профессиональных советов и юридических консультаций, адресованных и/или доступных неопределенному кругу лиц, с использованием сети «Интернет» (например, размещение ответов на вопросы пользователей на форумах, в социальных сетях, блогах и прочее).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2.1.4. Указанные в п. 2.1.3 ограничения не распространяются на публикации информационного, научного, аналитического, дискуссионного характера об изменениях в законодательстве, судебной практике, юридической науке и прочее.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2.1.5. Указанные в п. 2.1.3 ограничения также не распространяются на передаваемую и получаемую адвокатом посредством сети «Интернет» информацию, адресованную и доступную определенному кругу лиц (доверителю и иным уполномоченным доверителем лицам), с которыми адвокат взаимодействует в рамках осуществления им адвокатской деятельности (например, электронная переписка, «облачные» и иные хранилища данных и т.п.).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2.2. Сдержанность и корректность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2.2.1. При установлении контактов и общении в сети «Интернет» адвокат должен проявлять свойственную профессии сдержанность, осторожность и корректность.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2.2.2. Не допускается публичное комментирование адвокатами обстоятельств уголовных дел, в которых они не участвуют, и правовых позиций адвокатов, участвующих в этих делах. Во всех случаях адвокат должен воздерживаться от публичных комментариев, направленных на умаление достоинства или принижение профессиональных качеств других адвокатов.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2.2.3. При комментировании адвокатами конкретных дел необходимо, чтобы такие комментарии не нарушали положений действующего законодательства и прав третьих лиц, а также отвечали требованиям к адвокатам и адвокатской деятельности, установленным действующим законодательством, Кодексом профессиональной этики адвоката и настоящими Правилами.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2.2.4. Адвокату следует учитывать, что традиции российской адвокатуры несовместимы с публичным порицанием подозреваемых и обвиняемых лиц.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2.3. Достоинство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2.3.1. Высказываниям адвоката в сети «Интернет» должны быть чужды правовой нигилизм, любой вид агрессии, розни и нетерпимости.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2.3.2. Адвокат обязан вести себя уважительно и не допускать оскорбительного поведения.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2.3.3. Любые заявления адвоката в сети «Интернет», в том числе при обсуждении и разъяснении правовых норм, особенностей судопроизводства, действий его участников, должны быть ответственными, достоверными и не вводить в заблуждение.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2.4. Безопасность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lastRenderedPageBreak/>
        <w:t>2.4.1. Публичное размещение информации в сети «Интернет» следует рассматривать как поведение высокой степени риска в части обеспечения ее конфиденциальности.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2.4.2. Адвокаты должны постоянно проверять свои интернет-ресурсы на наличие посторонней информации.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2.4.3. Адвокату следует исходить из того, что использование параметров максимальной конфиденциальности любой учетной записи в сети «Интернет» не гарантирует полную защиту размещенной информации.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2.5. Корпоративность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2.5.1. Адвокатам следует относиться к подписанию коллективных писем и обращений, а также к участию в иных коллективных акциях в сети «Интернет» с разумной сдержанностью и с неукоснительным соблюдением принципов и норм профессионального поведения адвокатов и традиций российской адвокатуры.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2.5.2. Адвокату не следует делать заявлений в сети «Интернет» от имени адвокатской корпорации и выдавать свое мнение за общее мнение адвокатского сообщества.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Раздел 3. Конфликт интересов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 xml:space="preserve">При установлении адвокатом контактов и общении в сети «Интернет» с доверителями, коллегами, судьями, процессуальными оппонентами и </w:t>
      </w:r>
      <w:proofErr w:type="gramStart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>иными лицами</w:t>
      </w:r>
      <w:proofErr w:type="gramEnd"/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t xml:space="preserve"> и их объединениями, имеющими отношение к осуществлению адвокатской деятельности, он обязан действовать так, чтобы исключить возникновение конфликта интересов.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Раздел 4. Адвокатская тайна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4.1. Адвокат обязан создать условия и принять все разумные меры для максимальной защиты любой информации, получаемой и передаваемой им через сеть «Интернет», в том числе переписки, документов и любой другой информации, составляющей предмет адвокатской тайны.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4.2. Размещение информации, связанной с осуществлением адвокатской деятельности, в публичном доступе в сети «Интернет» без предварительного письменного согласия доверителя не допускается.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</w:r>
      <w:r w:rsidRPr="00E17E85">
        <w:rPr>
          <w:rFonts w:ascii="Arial" w:eastAsia="Times New Roman" w:hAnsi="Arial" w:cs="Arial"/>
          <w:b/>
          <w:bCs/>
          <w:color w:val="606060"/>
          <w:sz w:val="24"/>
          <w:szCs w:val="24"/>
          <w:lang w:eastAsia="ru-RU"/>
        </w:rPr>
        <w:t>Раздел 5. Адвокатские образования в сети «Интернет»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5.1. Требования настоящих Правил распространяются на использование сети «Интернет» адвокатскими образованиями. </w:t>
      </w:r>
      <w:r w:rsidRPr="00E17E85">
        <w:rPr>
          <w:rFonts w:ascii="Arial" w:eastAsia="Times New Roman" w:hAnsi="Arial" w:cs="Arial"/>
          <w:color w:val="606060"/>
          <w:sz w:val="24"/>
          <w:szCs w:val="24"/>
          <w:lang w:eastAsia="ru-RU"/>
        </w:rPr>
        <w:br/>
        <w:t>5.2. Руководители адвокатских образований (подразделений) должны довести настоящие Правила до всех адвокатов и сотрудников, определить ответственных за ведение сайта (страницы) адвокатского образования и контролировать соблюдение настоящих Правил.</w:t>
      </w:r>
    </w:p>
    <w:p w:rsidR="00995BFB" w:rsidRDefault="00995BFB"/>
    <w:sectPr w:rsidR="00995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40056"/>
    <w:multiLevelType w:val="multilevel"/>
    <w:tmpl w:val="35B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85"/>
    <w:rsid w:val="00995BFB"/>
    <w:rsid w:val="00E1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C0DD-539F-4C82-96A1-7F7192F7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er">
    <w:name w:val="counter"/>
    <w:basedOn w:val="a0"/>
    <w:rsid w:val="00E17E85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17E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17E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17E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17E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news-date-time">
    <w:name w:val="news-date-time"/>
    <w:basedOn w:val="a0"/>
    <w:rsid w:val="00E17E85"/>
  </w:style>
  <w:style w:type="character" w:customStyle="1" w:styleId="time-news">
    <w:name w:val="time-news"/>
    <w:basedOn w:val="a0"/>
    <w:rsid w:val="00E17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3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1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5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1583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142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5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76497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414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70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Оберман Ирина Александровна</dc:creator>
  <cp:keywords/>
  <dc:description/>
  <cp:lastModifiedBy>Оберман Ирина Александровна</cp:lastModifiedBy>
  <cp:revision>1</cp:revision>
  <dcterms:created xsi:type="dcterms:W3CDTF">2018-04-04T02:19:00Z</dcterms:created>
  <dcterms:modified xsi:type="dcterms:W3CDTF">2018-04-04T02:20:00Z</dcterms:modified>
</cp:coreProperties>
</file>