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3463"/>
        <w:gridCol w:w="7027"/>
      </w:tblGrid>
      <w:tr w:rsidR="00B85A14" w:rsidRPr="00C84432" w14:paraId="357824DB" w14:textId="77777777" w:rsidTr="00B11C1B">
        <w:tc>
          <w:tcPr>
            <w:tcW w:w="3464" w:type="dxa"/>
            <w:shd w:val="clear" w:color="auto" w:fill="auto"/>
          </w:tcPr>
          <w:p w14:paraId="64D3EDFC" w14:textId="7D7C2FCA" w:rsidR="00B85A14" w:rsidRPr="006E10DD" w:rsidRDefault="00B85A14" w:rsidP="00151647">
            <w:pPr>
              <w:jc w:val="center"/>
              <w:rPr>
                <w:rFonts w:ascii="Arial Narrow" w:hAnsi="Arial Narrow"/>
                <w:b/>
                <w:bCs/>
                <w:color w:val="C00000"/>
                <w:sz w:val="32"/>
                <w:szCs w:val="32"/>
              </w:rPr>
            </w:pPr>
            <w:r w:rsidRPr="006E10DD">
              <w:rPr>
                <w:rFonts w:ascii="Calibri" w:hAnsi="Calibri"/>
                <w:b/>
                <w:bCs/>
                <w:noProof/>
                <w:color w:val="C00000"/>
                <w:sz w:val="26"/>
                <w:szCs w:val="26"/>
              </w:rPr>
              <w:drawing>
                <wp:inline distT="0" distB="0" distL="0" distR="0" wp14:anchorId="5C02C49C" wp14:editId="0A1C5F2E">
                  <wp:extent cx="2057400" cy="4762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05" w:type="dxa"/>
            <w:shd w:val="clear" w:color="auto" w:fill="auto"/>
          </w:tcPr>
          <w:p w14:paraId="315DBA0F" w14:textId="77777777" w:rsidR="00B85A14" w:rsidRPr="00C84432" w:rsidRDefault="00B85A14" w:rsidP="00151647">
            <w:pPr>
              <w:jc w:val="right"/>
              <w:rPr>
                <w:b/>
                <w:bCs/>
                <w:color w:val="767171"/>
                <w:sz w:val="30"/>
                <w:szCs w:val="30"/>
                <w:lang w:eastAsia="x-none"/>
              </w:rPr>
            </w:pPr>
            <w:r w:rsidRPr="00C84432">
              <w:rPr>
                <w:b/>
                <w:bCs/>
                <w:color w:val="767171"/>
                <w:sz w:val="30"/>
                <w:szCs w:val="30"/>
                <w:lang w:val="x-none" w:eastAsia="x-none"/>
              </w:rPr>
              <w:t>Центр Бизнес – Образования</w:t>
            </w:r>
            <w:r w:rsidRPr="00C84432">
              <w:rPr>
                <w:b/>
                <w:bCs/>
                <w:color w:val="767171"/>
                <w:sz w:val="30"/>
                <w:szCs w:val="30"/>
                <w:lang w:eastAsia="x-none"/>
              </w:rPr>
              <w:t xml:space="preserve"> «</w:t>
            </w:r>
            <w:proofErr w:type="spellStart"/>
            <w:r w:rsidRPr="00C84432">
              <w:rPr>
                <w:b/>
                <w:bCs/>
                <w:color w:val="767171"/>
                <w:sz w:val="30"/>
                <w:szCs w:val="30"/>
                <w:lang w:val="x-none" w:eastAsia="x-none"/>
              </w:rPr>
              <w:t>Сибсеминар</w:t>
            </w:r>
            <w:proofErr w:type="spellEnd"/>
            <w:r w:rsidRPr="00C84432">
              <w:rPr>
                <w:b/>
                <w:bCs/>
                <w:color w:val="767171"/>
                <w:sz w:val="30"/>
                <w:szCs w:val="30"/>
                <w:lang w:eastAsia="x-none"/>
              </w:rPr>
              <w:t>»</w:t>
            </w:r>
          </w:p>
          <w:p w14:paraId="73B79F4C" w14:textId="77777777" w:rsidR="00B85A14" w:rsidRDefault="00B85A14" w:rsidP="00151647">
            <w:pPr>
              <w:jc w:val="right"/>
              <w:rPr>
                <w:b/>
                <w:bCs/>
                <w:i/>
                <w:color w:val="767171"/>
                <w:sz w:val="22"/>
                <w:szCs w:val="22"/>
                <w:lang w:eastAsia="x-none"/>
              </w:rPr>
            </w:pPr>
            <w:r w:rsidRPr="00C84432">
              <w:rPr>
                <w:b/>
                <w:bCs/>
                <w:i/>
                <w:color w:val="767171"/>
                <w:sz w:val="22"/>
                <w:szCs w:val="22"/>
                <w:lang w:eastAsia="x-none"/>
              </w:rPr>
              <w:t>г. Новосибирск ул. Октябрьская 42 офис 52</w:t>
            </w:r>
            <w:r w:rsidRPr="005C7797">
              <w:rPr>
                <w:b/>
                <w:bCs/>
                <w:i/>
                <w:color w:val="767171"/>
                <w:sz w:val="22"/>
                <w:szCs w:val="22"/>
                <w:lang w:eastAsia="x-none"/>
              </w:rPr>
              <w:t>1</w:t>
            </w:r>
            <w:r w:rsidRPr="00C84432">
              <w:rPr>
                <w:b/>
                <w:bCs/>
                <w:i/>
                <w:color w:val="767171"/>
                <w:sz w:val="22"/>
                <w:szCs w:val="22"/>
                <w:lang w:eastAsia="x-none"/>
              </w:rPr>
              <w:t xml:space="preserve"> </w:t>
            </w:r>
          </w:p>
          <w:p w14:paraId="66671C3F" w14:textId="77777777" w:rsidR="00B85A14" w:rsidRPr="00C84432" w:rsidRDefault="00B85A14" w:rsidP="00151647">
            <w:pPr>
              <w:jc w:val="right"/>
              <w:rPr>
                <w:b/>
                <w:bCs/>
                <w:i/>
                <w:color w:val="767171"/>
                <w:sz w:val="22"/>
                <w:szCs w:val="22"/>
                <w:lang w:eastAsia="x-none"/>
              </w:rPr>
            </w:pPr>
            <w:r w:rsidRPr="00C84432">
              <w:rPr>
                <w:b/>
                <w:bCs/>
                <w:i/>
                <w:color w:val="767171"/>
                <w:sz w:val="22"/>
                <w:szCs w:val="22"/>
                <w:lang w:eastAsia="x-none"/>
              </w:rPr>
              <w:t xml:space="preserve">г. </w:t>
            </w:r>
            <w:r>
              <w:rPr>
                <w:b/>
                <w:bCs/>
                <w:i/>
                <w:color w:val="767171"/>
                <w:sz w:val="22"/>
                <w:szCs w:val="22"/>
                <w:lang w:eastAsia="x-none"/>
              </w:rPr>
              <w:t>Москва Армянский переулок</w:t>
            </w:r>
            <w:r w:rsidRPr="00C84432">
              <w:rPr>
                <w:b/>
                <w:bCs/>
                <w:i/>
                <w:color w:val="767171"/>
                <w:sz w:val="22"/>
                <w:szCs w:val="22"/>
                <w:lang w:eastAsia="x-none"/>
              </w:rPr>
              <w:t xml:space="preserve"> </w:t>
            </w:r>
            <w:r>
              <w:rPr>
                <w:b/>
                <w:bCs/>
                <w:i/>
                <w:color w:val="767171"/>
                <w:sz w:val="22"/>
                <w:szCs w:val="22"/>
                <w:lang w:eastAsia="x-none"/>
              </w:rPr>
              <w:t xml:space="preserve">9 </w:t>
            </w:r>
            <w:proofErr w:type="spellStart"/>
            <w:r>
              <w:rPr>
                <w:b/>
                <w:bCs/>
                <w:i/>
                <w:color w:val="767171"/>
                <w:sz w:val="22"/>
                <w:szCs w:val="22"/>
                <w:lang w:eastAsia="x-none"/>
              </w:rPr>
              <w:t>стр</w:t>
            </w:r>
            <w:proofErr w:type="spellEnd"/>
            <w:r>
              <w:rPr>
                <w:b/>
                <w:bCs/>
                <w:i/>
                <w:color w:val="767171"/>
                <w:sz w:val="22"/>
                <w:szCs w:val="22"/>
                <w:lang w:eastAsia="x-none"/>
              </w:rPr>
              <w:t xml:space="preserve"> 1</w:t>
            </w:r>
            <w:r w:rsidRPr="00C84432">
              <w:rPr>
                <w:b/>
                <w:bCs/>
                <w:i/>
                <w:color w:val="767171"/>
                <w:sz w:val="22"/>
                <w:szCs w:val="22"/>
                <w:lang w:eastAsia="x-none"/>
              </w:rPr>
              <w:t xml:space="preserve"> офис </w:t>
            </w:r>
            <w:r>
              <w:rPr>
                <w:b/>
                <w:bCs/>
                <w:i/>
                <w:color w:val="767171"/>
                <w:sz w:val="22"/>
                <w:szCs w:val="22"/>
                <w:lang w:eastAsia="x-none"/>
              </w:rPr>
              <w:t>410</w:t>
            </w:r>
            <w:r w:rsidRPr="00C84432">
              <w:rPr>
                <w:b/>
                <w:bCs/>
                <w:i/>
                <w:color w:val="767171"/>
                <w:sz w:val="22"/>
                <w:szCs w:val="22"/>
                <w:lang w:eastAsia="x-none"/>
              </w:rPr>
              <w:t xml:space="preserve"> </w:t>
            </w:r>
          </w:p>
          <w:p w14:paraId="1CB37D9F" w14:textId="77777777" w:rsidR="00B85A14" w:rsidRDefault="00B85A14" w:rsidP="00151647">
            <w:pPr>
              <w:jc w:val="right"/>
              <w:rPr>
                <w:b/>
                <w:bCs/>
                <w:i/>
                <w:color w:val="767171"/>
                <w:sz w:val="22"/>
                <w:szCs w:val="22"/>
                <w:lang w:eastAsia="x-none"/>
              </w:rPr>
            </w:pPr>
            <w:r w:rsidRPr="00C84432">
              <w:rPr>
                <w:b/>
                <w:bCs/>
                <w:i/>
                <w:color w:val="767171"/>
                <w:sz w:val="22"/>
                <w:szCs w:val="22"/>
                <w:lang w:eastAsia="x-none"/>
              </w:rPr>
              <w:t xml:space="preserve">      тел./факс +7(383) 335-71-</w:t>
            </w:r>
            <w:proofErr w:type="gramStart"/>
            <w:r w:rsidRPr="00C84432">
              <w:rPr>
                <w:b/>
                <w:bCs/>
                <w:i/>
                <w:color w:val="767171"/>
                <w:sz w:val="22"/>
                <w:szCs w:val="22"/>
                <w:lang w:eastAsia="x-none"/>
              </w:rPr>
              <w:t>05</w:t>
            </w:r>
            <w:r>
              <w:rPr>
                <w:b/>
                <w:bCs/>
                <w:i/>
                <w:color w:val="767171"/>
                <w:sz w:val="22"/>
                <w:szCs w:val="22"/>
                <w:lang w:eastAsia="x-none"/>
              </w:rPr>
              <w:t xml:space="preserve">, </w:t>
            </w:r>
            <w:r w:rsidRPr="00C84432">
              <w:rPr>
                <w:b/>
                <w:bCs/>
                <w:i/>
                <w:color w:val="767171"/>
                <w:sz w:val="22"/>
                <w:szCs w:val="22"/>
                <w:lang w:eastAsia="x-none"/>
              </w:rPr>
              <w:t xml:space="preserve"> +</w:t>
            </w:r>
            <w:proofErr w:type="gramEnd"/>
            <w:r w:rsidRPr="00C84432">
              <w:rPr>
                <w:b/>
                <w:bCs/>
                <w:i/>
                <w:color w:val="767171"/>
                <w:sz w:val="22"/>
                <w:szCs w:val="22"/>
                <w:lang w:eastAsia="x-none"/>
              </w:rPr>
              <w:t>7(</w:t>
            </w:r>
            <w:r>
              <w:rPr>
                <w:b/>
                <w:bCs/>
                <w:i/>
                <w:color w:val="767171"/>
                <w:sz w:val="22"/>
                <w:szCs w:val="22"/>
                <w:lang w:eastAsia="x-none"/>
              </w:rPr>
              <w:t>495</w:t>
            </w:r>
            <w:r w:rsidRPr="00C84432">
              <w:rPr>
                <w:b/>
                <w:bCs/>
                <w:i/>
                <w:color w:val="767171"/>
                <w:sz w:val="22"/>
                <w:szCs w:val="22"/>
                <w:lang w:eastAsia="x-none"/>
              </w:rPr>
              <w:t xml:space="preserve">) </w:t>
            </w:r>
            <w:r>
              <w:rPr>
                <w:b/>
                <w:bCs/>
                <w:i/>
                <w:color w:val="767171"/>
                <w:sz w:val="22"/>
                <w:szCs w:val="22"/>
                <w:lang w:eastAsia="x-none"/>
              </w:rPr>
              <w:t>109</w:t>
            </w:r>
            <w:r w:rsidRPr="00C84432">
              <w:rPr>
                <w:b/>
                <w:bCs/>
                <w:i/>
                <w:color w:val="767171"/>
                <w:sz w:val="22"/>
                <w:szCs w:val="22"/>
                <w:lang w:eastAsia="x-none"/>
              </w:rPr>
              <w:t>-71-05</w:t>
            </w:r>
          </w:p>
          <w:p w14:paraId="2CE70358" w14:textId="77777777" w:rsidR="00B85A14" w:rsidRPr="00C84432" w:rsidRDefault="00B85A14" w:rsidP="00151647">
            <w:pPr>
              <w:jc w:val="right"/>
              <w:rPr>
                <w:rFonts w:ascii="Arial Narrow" w:hAnsi="Arial Narrow"/>
                <w:b/>
                <w:bCs/>
                <w:color w:val="C80000"/>
                <w:sz w:val="32"/>
                <w:szCs w:val="32"/>
              </w:rPr>
            </w:pPr>
            <w:r w:rsidRPr="00C84432">
              <w:rPr>
                <w:b/>
                <w:bCs/>
                <w:i/>
                <w:color w:val="767171"/>
                <w:sz w:val="22"/>
                <w:szCs w:val="22"/>
                <w:lang w:eastAsia="x-none"/>
              </w:rPr>
              <w:t xml:space="preserve">www.sibseminar.ru         info@sibseminar.ru  </w:t>
            </w:r>
          </w:p>
        </w:tc>
      </w:tr>
    </w:tbl>
    <w:p w14:paraId="5D2AAFE3" w14:textId="5C15DB28" w:rsidR="00B85A14" w:rsidRDefault="00B85A14" w:rsidP="00151647">
      <w:pPr>
        <w:jc w:val="both"/>
        <w:rPr>
          <w:rFonts w:ascii="Arial Narrow" w:hAnsi="Arial Narrow"/>
          <w:b/>
          <w:color w:val="C80000"/>
          <w:sz w:val="32"/>
          <w:szCs w:val="32"/>
        </w:rPr>
      </w:pPr>
      <w:r>
        <w:rPr>
          <w:rFonts w:ascii="Arial Narrow" w:hAnsi="Arial Narrow"/>
          <w:b/>
          <w:noProof/>
          <w:color w:val="C8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36F932" wp14:editId="7E09E151">
                <wp:simplePos x="0" y="0"/>
                <wp:positionH relativeFrom="column">
                  <wp:posOffset>67945</wp:posOffset>
                </wp:positionH>
                <wp:positionV relativeFrom="paragraph">
                  <wp:posOffset>67310</wp:posOffset>
                </wp:positionV>
                <wp:extent cx="6806565" cy="45085"/>
                <wp:effectExtent l="0" t="0" r="4445" b="31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06565" cy="45085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3D7F84" w14:textId="77777777" w:rsidR="00B85A14" w:rsidRDefault="00B85A14" w:rsidP="00B85A14">
                            <w:pPr>
                              <w:ind w:right="-117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36F932" id="Прямоугольник 2" o:spid="_x0000_s1026" style="position:absolute;left:0;text-align:left;margin-left:5.35pt;margin-top:5.3pt;width:535.95pt;height: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" fillcolor="#a5a5a5" stroked="f">
                <v:textbox>
                  <w:txbxContent>
                    <w:p w14:paraId="713D7F84" w14:textId="77777777" w:rsidR="00B85A14" w:rsidRDefault="00B85A14" w:rsidP="00B85A14">
                      <w:pPr>
                        <w:ind w:right="-117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348BE33B" w14:textId="425A9971" w:rsidR="006F70BC" w:rsidRPr="006F70BC" w:rsidRDefault="006F70BC" w:rsidP="006F70BC">
      <w:pPr>
        <w:jc w:val="center"/>
        <w:rPr>
          <w:b/>
          <w:color w:val="404040" w:themeColor="text1" w:themeTint="BF"/>
          <w:sz w:val="28"/>
          <w:szCs w:val="28"/>
          <w:u w:val="single"/>
        </w:rPr>
      </w:pPr>
      <w:r w:rsidRPr="002A22C8">
        <w:rPr>
          <w:b/>
          <w:color w:val="404040" w:themeColor="text1" w:themeTint="BF"/>
          <w:sz w:val="28"/>
          <w:szCs w:val="28"/>
          <w:u w:val="single"/>
        </w:rPr>
        <w:t>2</w:t>
      </w:r>
      <w:r w:rsidR="002A22C8">
        <w:rPr>
          <w:b/>
          <w:color w:val="404040" w:themeColor="text1" w:themeTint="BF"/>
          <w:sz w:val="28"/>
          <w:szCs w:val="28"/>
          <w:u w:val="single"/>
        </w:rPr>
        <w:t>0</w:t>
      </w:r>
      <w:r w:rsidRPr="006F70BC">
        <w:rPr>
          <w:b/>
          <w:color w:val="404040" w:themeColor="text1" w:themeTint="BF"/>
          <w:sz w:val="28"/>
          <w:szCs w:val="28"/>
          <w:u w:val="single"/>
        </w:rPr>
        <w:t xml:space="preserve"> июня 2022 года (</w:t>
      </w:r>
      <w:r w:rsidR="002A22C8">
        <w:rPr>
          <w:b/>
          <w:color w:val="404040" w:themeColor="text1" w:themeTint="BF"/>
          <w:sz w:val="28"/>
          <w:szCs w:val="28"/>
          <w:u w:val="single"/>
        </w:rPr>
        <w:t>9</w:t>
      </w:r>
      <w:r w:rsidRPr="006F70BC">
        <w:rPr>
          <w:b/>
          <w:color w:val="404040" w:themeColor="text1" w:themeTint="BF"/>
          <w:sz w:val="28"/>
          <w:szCs w:val="28"/>
          <w:u w:val="single"/>
        </w:rPr>
        <w:t>:00 – 1</w:t>
      </w:r>
      <w:r w:rsidR="002A22C8">
        <w:rPr>
          <w:b/>
          <w:color w:val="404040" w:themeColor="text1" w:themeTint="BF"/>
          <w:sz w:val="28"/>
          <w:szCs w:val="28"/>
          <w:u w:val="single"/>
        </w:rPr>
        <w:t>6</w:t>
      </w:r>
      <w:r w:rsidRPr="006F70BC">
        <w:rPr>
          <w:b/>
          <w:color w:val="404040" w:themeColor="text1" w:themeTint="BF"/>
          <w:sz w:val="28"/>
          <w:szCs w:val="28"/>
          <w:u w:val="single"/>
        </w:rPr>
        <w:t>:00)</w:t>
      </w:r>
    </w:p>
    <w:p w14:paraId="75992D24" w14:textId="70FCC793" w:rsidR="006F70BC" w:rsidRPr="006F70BC" w:rsidRDefault="006F70BC" w:rsidP="006F70BC">
      <w:pPr>
        <w:jc w:val="center"/>
        <w:rPr>
          <w:color w:val="404040" w:themeColor="text1" w:themeTint="BF"/>
          <w:sz w:val="28"/>
          <w:szCs w:val="28"/>
          <w:u w:val="single"/>
        </w:rPr>
      </w:pPr>
      <w:r w:rsidRPr="006F70BC">
        <w:rPr>
          <w:b/>
          <w:color w:val="404040" w:themeColor="text1" w:themeTint="BF"/>
          <w:sz w:val="28"/>
          <w:szCs w:val="28"/>
          <w:u w:val="single"/>
        </w:rPr>
        <w:t xml:space="preserve">г. </w:t>
      </w:r>
      <w:r w:rsidR="002A22C8">
        <w:rPr>
          <w:b/>
          <w:color w:val="404040" w:themeColor="text1" w:themeTint="BF"/>
          <w:sz w:val="28"/>
          <w:szCs w:val="28"/>
          <w:u w:val="single"/>
        </w:rPr>
        <w:t>Красноярск</w:t>
      </w:r>
      <w:r w:rsidRPr="006F70BC">
        <w:rPr>
          <w:color w:val="404040" w:themeColor="text1" w:themeTint="BF"/>
          <w:sz w:val="28"/>
          <w:szCs w:val="28"/>
          <w:u w:val="single"/>
        </w:rPr>
        <w:t xml:space="preserve"> (о месте проведении будет сообщено дополнительно)</w:t>
      </w:r>
    </w:p>
    <w:p w14:paraId="2BDD8298" w14:textId="3E011CFE" w:rsidR="00B85A14" w:rsidRPr="006F70BC" w:rsidRDefault="00B85A14" w:rsidP="00041AB6">
      <w:pPr>
        <w:jc w:val="center"/>
        <w:rPr>
          <w:b/>
          <w:color w:val="404040" w:themeColor="text1" w:themeTint="BF"/>
          <w:sz w:val="24"/>
          <w:szCs w:val="24"/>
        </w:rPr>
      </w:pPr>
    </w:p>
    <w:p w14:paraId="2149BEF9" w14:textId="4F58EF8F" w:rsidR="006F38E5" w:rsidRPr="006F70BC" w:rsidRDefault="006F38E5" w:rsidP="00025197">
      <w:pPr>
        <w:jc w:val="center"/>
        <w:rPr>
          <w:b/>
          <w:bCs/>
          <w:color w:val="C00000"/>
          <w:sz w:val="28"/>
          <w:szCs w:val="28"/>
        </w:rPr>
      </w:pPr>
      <w:r w:rsidRPr="006F70BC">
        <w:rPr>
          <w:b/>
          <w:bCs/>
          <w:color w:val="C00000"/>
          <w:sz w:val="28"/>
          <w:szCs w:val="28"/>
        </w:rPr>
        <w:t>НОВЕЛЛЫ 2022: ИЗМЕНЕНИЯ ПРОЦЕССУАЛЬНОГО ЗАКОНОДАТЕЛЬСТВА И КАК ИХ ИСПОЛЬЗОВАТЬ НА ПРАКТИКЕ</w:t>
      </w:r>
    </w:p>
    <w:p w14:paraId="21EB2CD9" w14:textId="77777777" w:rsidR="005F1792" w:rsidRPr="005F1792" w:rsidRDefault="005F1792" w:rsidP="00025197">
      <w:pPr>
        <w:jc w:val="center"/>
        <w:rPr>
          <w:b/>
          <w:bCs/>
          <w:color w:val="C00000"/>
          <w:sz w:val="24"/>
          <w:szCs w:val="24"/>
          <w:u w:val="single"/>
        </w:rPr>
      </w:pPr>
    </w:p>
    <w:p w14:paraId="06D587D8" w14:textId="6CF1F3A0" w:rsidR="00B85A14" w:rsidRPr="006F70BC" w:rsidRDefault="006F38E5" w:rsidP="007D6A70">
      <w:pPr>
        <w:pStyle w:val="a3"/>
        <w:tabs>
          <w:tab w:val="left" w:pos="1770"/>
          <w:tab w:val="center" w:pos="4818"/>
        </w:tabs>
        <w:spacing w:before="45" w:after="45"/>
        <w:ind w:right="27"/>
        <w:jc w:val="both"/>
        <w:rPr>
          <w:rFonts w:ascii="Times New Roman" w:hAnsi="Times New Roman"/>
          <w:b/>
          <w:bCs/>
          <w:color w:val="404040" w:themeColor="text1" w:themeTint="BF"/>
          <w:sz w:val="22"/>
          <w:szCs w:val="22"/>
          <w:u w:val="single"/>
        </w:rPr>
      </w:pPr>
      <w:r w:rsidRPr="006F70BC">
        <w:rPr>
          <w:rFonts w:ascii="Times New Roman" w:hAnsi="Times New Roman"/>
          <w:b/>
          <w:bCs/>
          <w:color w:val="404040" w:themeColor="text1" w:themeTint="BF"/>
          <w:sz w:val="24"/>
          <w:szCs w:val="24"/>
          <w:u w:val="single"/>
        </w:rPr>
        <w:t xml:space="preserve">АВТОР </w:t>
      </w:r>
      <w:r w:rsidR="006F70BC">
        <w:rPr>
          <w:rFonts w:ascii="Times New Roman" w:hAnsi="Times New Roman"/>
          <w:b/>
          <w:bCs/>
          <w:color w:val="404040" w:themeColor="text1" w:themeTint="BF"/>
          <w:sz w:val="24"/>
          <w:szCs w:val="24"/>
          <w:u w:val="single"/>
        </w:rPr>
        <w:t>И</w:t>
      </w:r>
      <w:r w:rsidRPr="006F70BC">
        <w:rPr>
          <w:rFonts w:ascii="Times New Roman" w:hAnsi="Times New Roman"/>
          <w:b/>
          <w:bCs/>
          <w:color w:val="404040" w:themeColor="text1" w:themeTint="BF"/>
          <w:sz w:val="24"/>
          <w:szCs w:val="24"/>
          <w:u w:val="single"/>
        </w:rPr>
        <w:t xml:space="preserve"> </w:t>
      </w:r>
      <w:r w:rsidR="000D2BD0" w:rsidRPr="006F70BC">
        <w:rPr>
          <w:rFonts w:ascii="Times New Roman" w:hAnsi="Times New Roman"/>
          <w:b/>
          <w:bCs/>
          <w:color w:val="404040" w:themeColor="text1" w:themeTint="BF"/>
          <w:sz w:val="24"/>
          <w:szCs w:val="24"/>
          <w:u w:val="single"/>
        </w:rPr>
        <w:t>ВЕДУЩИ</w:t>
      </w:r>
      <w:r w:rsidRPr="006F70BC">
        <w:rPr>
          <w:rFonts w:ascii="Times New Roman" w:hAnsi="Times New Roman"/>
          <w:b/>
          <w:bCs/>
          <w:color w:val="404040" w:themeColor="text1" w:themeTint="BF"/>
          <w:sz w:val="24"/>
          <w:szCs w:val="24"/>
          <w:u w:val="single"/>
        </w:rPr>
        <w:t>Й</w:t>
      </w:r>
      <w:r w:rsidR="000D2BD0" w:rsidRPr="006F70BC">
        <w:rPr>
          <w:rFonts w:ascii="Times New Roman" w:hAnsi="Times New Roman"/>
          <w:b/>
          <w:bCs/>
          <w:color w:val="404040" w:themeColor="text1" w:themeTint="BF"/>
          <w:sz w:val="24"/>
          <w:szCs w:val="24"/>
          <w:u w:val="single"/>
        </w:rPr>
        <w:t xml:space="preserve"> СЕМИНАРА</w:t>
      </w:r>
      <w:r w:rsidR="000D2BD0" w:rsidRPr="006F70BC">
        <w:rPr>
          <w:rFonts w:ascii="Times New Roman" w:hAnsi="Times New Roman"/>
          <w:b/>
          <w:bCs/>
          <w:color w:val="404040" w:themeColor="text1" w:themeTint="BF"/>
          <w:sz w:val="22"/>
          <w:szCs w:val="22"/>
          <w:u w:val="single"/>
        </w:rPr>
        <w:t xml:space="preserve">: </w:t>
      </w:r>
    </w:p>
    <w:p w14:paraId="48C9232A" w14:textId="77777777" w:rsidR="00B85A14" w:rsidRPr="006F70BC" w:rsidRDefault="00B85A14" w:rsidP="007D6A70">
      <w:pPr>
        <w:pStyle w:val="a3"/>
        <w:tabs>
          <w:tab w:val="left" w:pos="1770"/>
          <w:tab w:val="center" w:pos="4818"/>
        </w:tabs>
        <w:spacing w:before="45" w:after="45"/>
        <w:ind w:right="27"/>
        <w:jc w:val="both"/>
        <w:rPr>
          <w:rFonts w:ascii="Times New Roman" w:hAnsi="Times New Roman"/>
          <w:b/>
          <w:bCs/>
          <w:color w:val="404040" w:themeColor="text1" w:themeTint="BF"/>
          <w:sz w:val="8"/>
          <w:szCs w:val="8"/>
        </w:rPr>
      </w:pPr>
    </w:p>
    <w:p w14:paraId="08712A48" w14:textId="191C2C20" w:rsidR="00B85A14" w:rsidRDefault="006F70BC" w:rsidP="007D6A70">
      <w:pPr>
        <w:pStyle w:val="a3"/>
        <w:tabs>
          <w:tab w:val="left" w:pos="1770"/>
          <w:tab w:val="center" w:pos="4818"/>
        </w:tabs>
        <w:spacing w:before="45" w:after="45"/>
        <w:ind w:right="27"/>
        <w:jc w:val="both"/>
        <w:rPr>
          <w:rStyle w:val="fontstyle21"/>
        </w:rPr>
      </w:pPr>
      <w:r>
        <w:rPr>
          <w:rStyle w:val="fontstyle01"/>
          <w:rFonts w:eastAsiaTheme="majorEastAsia"/>
        </w:rPr>
        <w:t xml:space="preserve">СОЛОХИН Алексей Евгеньевич </w:t>
      </w:r>
      <w:r>
        <w:rPr>
          <w:rStyle w:val="fontstyle21"/>
        </w:rPr>
        <w:t>– государственный советник юстиции Российской</w:t>
      </w:r>
      <w:r>
        <w:rPr>
          <w:rFonts w:ascii="TimesNewRomanPSMT" w:hAnsi="TimesNewRomanPSMT"/>
          <w:color w:val="000000"/>
        </w:rPr>
        <w:br/>
      </w:r>
      <w:r>
        <w:rPr>
          <w:rStyle w:val="fontstyle21"/>
        </w:rPr>
        <w:t>Федерации 3 класса, преподаватель факультета повышения квалификации судей</w:t>
      </w:r>
      <w:r>
        <w:rPr>
          <w:rFonts w:ascii="TimesNewRomanPSMT" w:hAnsi="TimesNewRomanPSMT"/>
          <w:color w:val="000000"/>
        </w:rPr>
        <w:br/>
      </w:r>
      <w:r>
        <w:rPr>
          <w:rStyle w:val="fontstyle21"/>
        </w:rPr>
        <w:t>Российского государственного университета правосудия, советник Управления публичного</w:t>
      </w:r>
      <w:r>
        <w:rPr>
          <w:rFonts w:ascii="TimesNewRomanPSMT" w:hAnsi="TimesNewRomanPSMT"/>
          <w:color w:val="000000"/>
        </w:rPr>
        <w:br/>
      </w:r>
      <w:r>
        <w:rPr>
          <w:rStyle w:val="fontstyle21"/>
        </w:rPr>
        <w:t>права и процесса ВАС РФ (до августа 2014 года)</w:t>
      </w:r>
    </w:p>
    <w:p w14:paraId="68D589C9" w14:textId="77777777" w:rsidR="006F70BC" w:rsidRPr="006F70BC" w:rsidRDefault="006F70BC" w:rsidP="006F70BC">
      <w:pPr>
        <w:pStyle w:val="a4"/>
        <w:rPr>
          <w:rFonts w:eastAsia="Calibri"/>
        </w:rPr>
      </w:pPr>
    </w:p>
    <w:p w14:paraId="786FC8B2" w14:textId="6F47D605" w:rsidR="00B85A14" w:rsidRDefault="000D2BD0" w:rsidP="00B85A14">
      <w:pPr>
        <w:rPr>
          <w:b/>
          <w:color w:val="404040" w:themeColor="text1" w:themeTint="BF"/>
          <w:sz w:val="22"/>
          <w:szCs w:val="22"/>
          <w:u w:val="single"/>
        </w:rPr>
      </w:pPr>
      <w:r w:rsidRPr="00791723">
        <w:rPr>
          <w:b/>
          <w:color w:val="404040" w:themeColor="text1" w:themeTint="BF"/>
          <w:sz w:val="22"/>
          <w:szCs w:val="22"/>
          <w:u w:val="single"/>
        </w:rPr>
        <w:t>ПРОГРАММА СЕМИНАРА:</w:t>
      </w:r>
    </w:p>
    <w:p w14:paraId="31EA7388" w14:textId="60E812C7" w:rsidR="00791723" w:rsidRPr="00896BBC" w:rsidRDefault="00791723" w:rsidP="00896BBC">
      <w:pPr>
        <w:jc w:val="both"/>
        <w:rPr>
          <w:color w:val="404040" w:themeColor="text1" w:themeTint="BF"/>
          <w:sz w:val="22"/>
          <w:szCs w:val="22"/>
          <w:u w:val="single"/>
        </w:rPr>
      </w:pPr>
      <w:r w:rsidRPr="00896BBC">
        <w:rPr>
          <w:rFonts w:ascii="TimesNewRomanPS-BoldItalicMT" w:hAnsi="TimesNewRomanPS-BoldItalicMT"/>
          <w:i/>
          <w:iCs/>
          <w:color w:val="404040" w:themeColor="text1" w:themeTint="BF"/>
          <w:sz w:val="22"/>
          <w:szCs w:val="22"/>
        </w:rPr>
        <w:t>1 января 2022 года вступил в силу объемный и значимый Федеральный закон от 30.12.2021 № 440-ФЗ «О внесении изменений в отдельные законодательные акты Российской Федерации» (ГПК РФ, АПК РФ, КАС РФ), направленный на цифровизацию гражданского, арбитражного и административного процесса.</w:t>
      </w:r>
      <w:r w:rsidRPr="00896BBC">
        <w:rPr>
          <w:rFonts w:ascii="TimesNewRomanPS-BoldItalicMT" w:hAnsi="TimesNewRomanPS-BoldItalicMT"/>
          <w:i/>
          <w:iCs/>
          <w:color w:val="404040" w:themeColor="text1" w:themeTint="BF"/>
          <w:sz w:val="22"/>
          <w:szCs w:val="22"/>
        </w:rPr>
        <w:br/>
        <w:t>10 января 2022 года вступил в силу важный Федеральный закон от 30.12.2021 № 473-ФЗ, уточнивший перечень новых обстоятельств для пересмотра судебных актов в ГПК РФ, АПК РФ, КАС РФ.</w:t>
      </w:r>
      <w:r w:rsidRPr="00896BBC">
        <w:rPr>
          <w:rFonts w:ascii="TimesNewRomanPS-BoldItalicMT" w:hAnsi="TimesNewRomanPS-BoldItalicMT"/>
          <w:i/>
          <w:iCs/>
          <w:color w:val="404040" w:themeColor="text1" w:themeTint="BF"/>
          <w:sz w:val="22"/>
          <w:szCs w:val="22"/>
        </w:rPr>
        <w:br/>
        <w:t>23 декабря 2021 года Пленумом Верховного Суда РФ было принято</w:t>
      </w:r>
      <w:r w:rsidR="00896BBC" w:rsidRPr="00896BBC">
        <w:rPr>
          <w:rFonts w:ascii="TimesNewRomanPS-BoldItalicMT" w:hAnsi="TimesNewRomanPS-BoldItalicMT"/>
          <w:i/>
          <w:iCs/>
          <w:color w:val="404040" w:themeColor="text1" w:themeTint="BF"/>
          <w:sz w:val="22"/>
          <w:szCs w:val="22"/>
        </w:rPr>
        <w:t xml:space="preserve"> </w:t>
      </w:r>
      <w:r w:rsidRPr="00896BBC">
        <w:rPr>
          <w:rFonts w:ascii="TimesNewRomanPS-BoldItalicMT" w:hAnsi="TimesNewRomanPS-BoldItalicMT"/>
          <w:i/>
          <w:iCs/>
          <w:color w:val="404040" w:themeColor="text1" w:themeTint="BF"/>
          <w:sz w:val="22"/>
          <w:szCs w:val="22"/>
        </w:rPr>
        <w:t xml:space="preserve">фундаментальное постановление </w:t>
      </w:r>
      <w:r w:rsidR="00896BBC" w:rsidRPr="00896BBC">
        <w:rPr>
          <w:rFonts w:ascii="TimesNewRomanPS-BoldItalicMT" w:hAnsi="TimesNewRomanPS-BoldItalicMT"/>
          <w:i/>
          <w:iCs/>
          <w:color w:val="404040" w:themeColor="text1" w:themeTint="BF"/>
          <w:sz w:val="22"/>
          <w:szCs w:val="22"/>
        </w:rPr>
        <w:t>№</w:t>
      </w:r>
      <w:r w:rsidRPr="00896BBC">
        <w:rPr>
          <w:rFonts w:ascii="TimesNewRomanPS-BoldItalicMT" w:hAnsi="TimesNewRomanPS-BoldItalicMT"/>
          <w:i/>
          <w:iCs/>
          <w:color w:val="404040" w:themeColor="text1" w:themeTint="BF"/>
          <w:sz w:val="22"/>
          <w:szCs w:val="22"/>
        </w:rPr>
        <w:t>46 «О применении Арбитражного</w:t>
      </w:r>
      <w:r w:rsidR="00896BBC" w:rsidRPr="00896BBC">
        <w:rPr>
          <w:rFonts w:ascii="TimesNewRomanPS-BoldItalicMT" w:hAnsi="TimesNewRomanPS-BoldItalicMT"/>
          <w:i/>
          <w:iCs/>
          <w:color w:val="404040" w:themeColor="text1" w:themeTint="BF"/>
          <w:sz w:val="22"/>
          <w:szCs w:val="22"/>
        </w:rPr>
        <w:t xml:space="preserve"> </w:t>
      </w:r>
      <w:r w:rsidRPr="00896BBC">
        <w:rPr>
          <w:rFonts w:ascii="TimesNewRomanPS-BoldItalicMT" w:hAnsi="TimesNewRomanPS-BoldItalicMT"/>
          <w:i/>
          <w:iCs/>
          <w:color w:val="404040" w:themeColor="text1" w:themeTint="BF"/>
          <w:sz w:val="22"/>
          <w:szCs w:val="22"/>
        </w:rPr>
        <w:t>процессуального кодекса Российской Федерации при рассмотрении дел в</w:t>
      </w:r>
      <w:r w:rsidRPr="00896BBC">
        <w:rPr>
          <w:rFonts w:ascii="TimesNewRomanPS-BoldItalicMT" w:hAnsi="TimesNewRomanPS-BoldItalicMT"/>
          <w:i/>
          <w:iCs/>
          <w:color w:val="404040" w:themeColor="text1" w:themeTint="BF"/>
          <w:sz w:val="22"/>
          <w:szCs w:val="22"/>
        </w:rPr>
        <w:br/>
        <w:t>суде первой инстанции».</w:t>
      </w:r>
      <w:r w:rsidR="00896BBC" w:rsidRPr="00896BBC">
        <w:rPr>
          <w:rFonts w:ascii="TimesNewRomanPS-BoldItalicMT" w:hAnsi="TimesNewRomanPS-BoldItalicMT"/>
          <w:i/>
          <w:iCs/>
          <w:color w:val="404040" w:themeColor="text1" w:themeTint="BF"/>
          <w:sz w:val="22"/>
          <w:szCs w:val="22"/>
        </w:rPr>
        <w:t xml:space="preserve"> </w:t>
      </w:r>
      <w:r w:rsidRPr="00896BBC">
        <w:rPr>
          <w:rFonts w:ascii="TimesNewRomanPS-BoldItalicMT" w:hAnsi="TimesNewRomanPS-BoldItalicMT"/>
          <w:i/>
          <w:iCs/>
          <w:color w:val="404040" w:themeColor="text1" w:themeTint="BF"/>
          <w:sz w:val="22"/>
          <w:szCs w:val="22"/>
        </w:rPr>
        <w:t>На семинаре обсудим все ключевые подходы, содержащиеся в</w:t>
      </w:r>
      <w:r w:rsidR="00896BBC" w:rsidRPr="00896BBC">
        <w:rPr>
          <w:rFonts w:ascii="TimesNewRomanPS-BoldItalicMT" w:hAnsi="TimesNewRomanPS-BoldItalicMT"/>
          <w:i/>
          <w:iCs/>
          <w:color w:val="404040" w:themeColor="text1" w:themeTint="BF"/>
          <w:sz w:val="22"/>
          <w:szCs w:val="22"/>
        </w:rPr>
        <w:t xml:space="preserve"> </w:t>
      </w:r>
      <w:r w:rsidRPr="00896BBC">
        <w:rPr>
          <w:rFonts w:ascii="TimesNewRomanPS-BoldItalicMT" w:hAnsi="TimesNewRomanPS-BoldItalicMT"/>
          <w:i/>
          <w:iCs/>
          <w:color w:val="404040" w:themeColor="text1" w:themeTint="BF"/>
          <w:sz w:val="22"/>
          <w:szCs w:val="22"/>
        </w:rPr>
        <w:t xml:space="preserve">данных </w:t>
      </w:r>
      <w:r w:rsidR="00896BBC" w:rsidRPr="00896BBC">
        <w:rPr>
          <w:rFonts w:ascii="TimesNewRomanPS-BoldItalicMT" w:hAnsi="TimesNewRomanPS-BoldItalicMT"/>
          <w:i/>
          <w:iCs/>
          <w:color w:val="404040" w:themeColor="text1" w:themeTint="BF"/>
          <w:sz w:val="22"/>
          <w:szCs w:val="22"/>
        </w:rPr>
        <w:t xml:space="preserve"> д</w:t>
      </w:r>
      <w:r w:rsidRPr="00896BBC">
        <w:rPr>
          <w:rFonts w:ascii="TimesNewRomanPS-BoldItalicMT" w:hAnsi="TimesNewRomanPS-BoldItalicMT"/>
          <w:i/>
          <w:iCs/>
          <w:color w:val="404040" w:themeColor="text1" w:themeTint="BF"/>
          <w:sz w:val="22"/>
          <w:szCs w:val="22"/>
        </w:rPr>
        <w:t>окументах и ряде последних разъяснений высшей судебной</w:t>
      </w:r>
      <w:r w:rsidR="00896BBC" w:rsidRPr="00896BBC">
        <w:rPr>
          <w:rFonts w:ascii="TimesNewRomanPS-BoldItalicMT" w:hAnsi="TimesNewRomanPS-BoldItalicMT"/>
          <w:i/>
          <w:iCs/>
          <w:color w:val="404040" w:themeColor="text1" w:themeTint="BF"/>
          <w:sz w:val="22"/>
          <w:szCs w:val="22"/>
        </w:rPr>
        <w:t xml:space="preserve"> </w:t>
      </w:r>
      <w:r w:rsidRPr="00896BBC">
        <w:rPr>
          <w:rFonts w:ascii="TimesNewRomanPS-BoldItalicMT" w:hAnsi="TimesNewRomanPS-BoldItalicMT"/>
          <w:i/>
          <w:iCs/>
          <w:color w:val="404040" w:themeColor="text1" w:themeTint="BF"/>
          <w:sz w:val="22"/>
          <w:szCs w:val="22"/>
        </w:rPr>
        <w:t>инстанции, поговорим о том, как правильно применять их на практике,</w:t>
      </w:r>
      <w:r w:rsidR="00896BBC" w:rsidRPr="00896BBC">
        <w:rPr>
          <w:rFonts w:ascii="TimesNewRomanPS-BoldItalicMT" w:hAnsi="TimesNewRomanPS-BoldItalicMT"/>
          <w:i/>
          <w:iCs/>
          <w:color w:val="404040" w:themeColor="text1" w:themeTint="BF"/>
          <w:sz w:val="22"/>
          <w:szCs w:val="22"/>
        </w:rPr>
        <w:t xml:space="preserve"> </w:t>
      </w:r>
      <w:r w:rsidRPr="00896BBC">
        <w:rPr>
          <w:rFonts w:ascii="TimesNewRomanPS-BoldItalicMT" w:hAnsi="TimesNewRomanPS-BoldItalicMT"/>
          <w:i/>
          <w:iCs/>
          <w:color w:val="404040" w:themeColor="text1" w:themeTint="BF"/>
          <w:sz w:val="22"/>
          <w:szCs w:val="22"/>
        </w:rPr>
        <w:t>рассмотрим сложные моменты и подводные камни вопросов,</w:t>
      </w:r>
      <w:r w:rsidRPr="00896BBC">
        <w:rPr>
          <w:rFonts w:ascii="TimesNewRomanPS-BoldItalicMT" w:hAnsi="TimesNewRomanPS-BoldItalicMT"/>
          <w:i/>
          <w:iCs/>
          <w:color w:val="404040" w:themeColor="text1" w:themeTint="BF"/>
          <w:sz w:val="22"/>
          <w:szCs w:val="22"/>
        </w:rPr>
        <w:br/>
        <w:t>обозначенных в программе, а также изучим судебную</w:t>
      </w:r>
      <w:r w:rsidR="00896BBC" w:rsidRPr="00896BBC">
        <w:rPr>
          <w:rFonts w:ascii="TimesNewRomanPS-BoldItalicMT" w:hAnsi="TimesNewRomanPS-BoldItalicMT"/>
          <w:i/>
          <w:iCs/>
          <w:color w:val="404040" w:themeColor="text1" w:themeTint="BF"/>
          <w:sz w:val="22"/>
          <w:szCs w:val="22"/>
        </w:rPr>
        <w:t xml:space="preserve"> </w:t>
      </w:r>
      <w:r w:rsidRPr="00896BBC">
        <w:rPr>
          <w:rFonts w:ascii="TimesNewRomanPS-BoldItalicMT" w:hAnsi="TimesNewRomanPS-BoldItalicMT"/>
          <w:i/>
          <w:iCs/>
          <w:color w:val="404040" w:themeColor="text1" w:themeTint="BF"/>
          <w:sz w:val="22"/>
          <w:szCs w:val="22"/>
        </w:rPr>
        <w:t>практику применения новых изменений</w:t>
      </w:r>
    </w:p>
    <w:p w14:paraId="17AD523F" w14:textId="77777777" w:rsidR="00B85A14" w:rsidRPr="00791723" w:rsidRDefault="00B85A14" w:rsidP="00B85A14">
      <w:pPr>
        <w:spacing w:line="276" w:lineRule="auto"/>
        <w:jc w:val="both"/>
        <w:rPr>
          <w:b/>
          <w:color w:val="404040" w:themeColor="text1" w:themeTint="BF"/>
          <w:sz w:val="22"/>
          <w:szCs w:val="22"/>
        </w:rPr>
      </w:pPr>
    </w:p>
    <w:p w14:paraId="3B3A38D8" w14:textId="7ED0315B" w:rsidR="00FE75CF" w:rsidRDefault="006F70BC" w:rsidP="00791723">
      <w:pPr>
        <w:pStyle w:val="2"/>
        <w:tabs>
          <w:tab w:val="left" w:pos="525"/>
          <w:tab w:val="center" w:pos="5400"/>
        </w:tabs>
        <w:ind w:right="-142"/>
        <w:jc w:val="left"/>
        <w:rPr>
          <w:bCs/>
          <w:color w:val="C00000"/>
          <w:sz w:val="22"/>
          <w:szCs w:val="22"/>
          <w:lang w:val="ru-RU" w:eastAsia="ru-RU"/>
        </w:rPr>
      </w:pPr>
      <w:r w:rsidRPr="00896BBC">
        <w:rPr>
          <w:bCs/>
          <w:color w:val="C00000"/>
          <w:sz w:val="22"/>
          <w:szCs w:val="22"/>
          <w:lang w:val="ru-RU" w:eastAsia="ru-RU"/>
        </w:rPr>
        <w:t xml:space="preserve">I. </w:t>
      </w:r>
      <w:r w:rsidR="003626E3" w:rsidRPr="00791723">
        <w:rPr>
          <w:bCs/>
          <w:color w:val="C00000"/>
          <w:sz w:val="22"/>
          <w:szCs w:val="22"/>
          <w:lang w:val="ru-RU" w:eastAsia="ru-RU"/>
        </w:rPr>
        <w:t>ВАЖНЫЕ ИЗМЕНЕНИЯ ПРОЦЕССУАЛЬНОГО ЗАКОНОДАТЕЛЬСТВА (ГПК РФ, АПК РФ, КАС РФ),</w:t>
      </w:r>
      <w:r w:rsidR="00FE75CF">
        <w:rPr>
          <w:bCs/>
          <w:color w:val="C00000"/>
          <w:sz w:val="22"/>
          <w:szCs w:val="22"/>
          <w:lang w:val="ru-RU" w:eastAsia="ru-RU"/>
        </w:rPr>
        <w:t xml:space="preserve"> </w:t>
      </w:r>
      <w:r w:rsidR="003626E3" w:rsidRPr="00791723">
        <w:rPr>
          <w:bCs/>
          <w:color w:val="C00000"/>
          <w:sz w:val="22"/>
          <w:szCs w:val="22"/>
          <w:lang w:val="ru-RU" w:eastAsia="ru-RU"/>
        </w:rPr>
        <w:t>ВНЕСЕННЫЕ ФЕДЕРАЛЬНЫМ ЗАКОНОМ ОТ 30.12.2021 № 440-ФЗ:</w:t>
      </w:r>
      <w:r w:rsidRPr="00791723">
        <w:rPr>
          <w:bCs/>
          <w:color w:val="C00000"/>
          <w:sz w:val="22"/>
          <w:szCs w:val="22"/>
          <w:lang w:val="ru-RU" w:eastAsia="ru-RU"/>
        </w:rPr>
        <w:br/>
      </w:r>
      <w:r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t>• Новые требования к обращению в суд;</w:t>
      </w:r>
      <w:r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br/>
        <w:t>• Изменения института судебных извещений;</w:t>
      </w:r>
      <w:r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br/>
        <w:t>• Особенности и подводные камни онлайн-заседаний (участие в судебном</w:t>
      </w:r>
      <w:r w:rsidR="00791723"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t xml:space="preserve"> </w:t>
      </w:r>
      <w:r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t>заседании путем использования системы веб-конференции);</w:t>
      </w:r>
      <w:r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br/>
        <w:t>• Электронный судебный акт</w:t>
      </w:r>
      <w:r w:rsidR="003626E3">
        <w:rPr>
          <w:b w:val="0"/>
          <w:color w:val="404040" w:themeColor="text1" w:themeTint="BF"/>
          <w:sz w:val="22"/>
          <w:szCs w:val="22"/>
          <w:lang w:val="ru-RU" w:eastAsia="ru-RU"/>
        </w:rPr>
        <w:t>.</w:t>
      </w:r>
      <w:r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br/>
      </w:r>
      <w:r w:rsidRPr="00791723">
        <w:rPr>
          <w:bCs/>
          <w:color w:val="C00000"/>
          <w:sz w:val="22"/>
          <w:szCs w:val="22"/>
          <w:lang w:val="ru-RU" w:eastAsia="ru-RU"/>
        </w:rPr>
        <w:t xml:space="preserve">II. </w:t>
      </w:r>
      <w:r w:rsidR="003626E3" w:rsidRPr="00791723">
        <w:rPr>
          <w:bCs/>
          <w:color w:val="C00000"/>
          <w:sz w:val="22"/>
          <w:szCs w:val="22"/>
          <w:lang w:val="ru-RU" w:eastAsia="ru-RU"/>
        </w:rPr>
        <w:t>ИЗМЕНЕНИЯ ПЕРЕЧНЯ НОВЫХ ОБСТОЯТЕЛЬСТВ ДЛЯ ПЕРЕСМОТРА СУДЕБНЫХ АКТОВ В ГПК РФ, АПК РФ, КАС РФ (ФЕДЕРАЛЬНЫЙ ЗАКОН ОТ 30.12.2021 № 473-ФЗ):</w:t>
      </w:r>
      <w:r w:rsidR="003626E3" w:rsidRPr="00791723">
        <w:rPr>
          <w:bCs/>
          <w:color w:val="C00000"/>
          <w:sz w:val="22"/>
          <w:szCs w:val="22"/>
          <w:lang w:val="ru-RU" w:eastAsia="ru-RU"/>
        </w:rPr>
        <w:br/>
      </w:r>
      <w:r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t xml:space="preserve">• </w:t>
      </w:r>
      <w:r w:rsidR="00896BBC">
        <w:rPr>
          <w:b w:val="0"/>
          <w:color w:val="404040" w:themeColor="text1" w:themeTint="BF"/>
          <w:sz w:val="22"/>
          <w:szCs w:val="22"/>
          <w:lang w:val="ru-RU" w:eastAsia="ru-RU"/>
        </w:rPr>
        <w:t>П</w:t>
      </w:r>
      <w:r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t>остановление Конституционного Суда РФ от 26 июня 2020 г. № 30-П</w:t>
      </w:r>
      <w:r w:rsidR="00791723">
        <w:rPr>
          <w:b w:val="0"/>
          <w:color w:val="404040" w:themeColor="text1" w:themeTint="BF"/>
          <w:sz w:val="22"/>
          <w:szCs w:val="22"/>
          <w:lang w:val="ru-RU" w:eastAsia="ru-RU"/>
        </w:rPr>
        <w:t xml:space="preserve"> </w:t>
      </w:r>
      <w:r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t>как основа для внесения изменений;</w:t>
      </w:r>
      <w:r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br/>
        <w:t xml:space="preserve">• </w:t>
      </w:r>
      <w:r w:rsidR="00896BBC">
        <w:rPr>
          <w:b w:val="0"/>
          <w:color w:val="404040" w:themeColor="text1" w:themeTint="BF"/>
          <w:sz w:val="22"/>
          <w:szCs w:val="22"/>
          <w:lang w:val="ru-RU" w:eastAsia="ru-RU"/>
        </w:rPr>
        <w:t>Н</w:t>
      </w:r>
      <w:r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t>овые возможности для пересмотра судебного акта: особенности</w:t>
      </w:r>
      <w:r w:rsidR="00896BBC">
        <w:rPr>
          <w:b w:val="0"/>
          <w:color w:val="404040" w:themeColor="text1" w:themeTint="BF"/>
          <w:sz w:val="22"/>
          <w:szCs w:val="22"/>
          <w:lang w:val="ru-RU" w:eastAsia="ru-RU"/>
        </w:rPr>
        <w:t xml:space="preserve"> </w:t>
      </w:r>
      <w:r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t>применения обновленного перечня новых обстоятельств</w:t>
      </w:r>
      <w:r w:rsidR="003626E3">
        <w:rPr>
          <w:b w:val="0"/>
          <w:color w:val="404040" w:themeColor="text1" w:themeTint="BF"/>
          <w:sz w:val="22"/>
          <w:szCs w:val="22"/>
          <w:lang w:val="ru-RU" w:eastAsia="ru-RU"/>
        </w:rPr>
        <w:t>.</w:t>
      </w:r>
      <w:r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br/>
      </w:r>
      <w:r w:rsidRPr="00896BBC">
        <w:rPr>
          <w:bCs/>
          <w:color w:val="C00000"/>
          <w:sz w:val="22"/>
          <w:szCs w:val="22"/>
          <w:lang w:val="ru-RU" w:eastAsia="ru-RU"/>
        </w:rPr>
        <w:t xml:space="preserve">III. </w:t>
      </w:r>
      <w:r w:rsidR="003626E3" w:rsidRPr="00896BBC">
        <w:rPr>
          <w:bCs/>
          <w:color w:val="C00000"/>
          <w:sz w:val="22"/>
          <w:szCs w:val="22"/>
          <w:lang w:val="ru-RU" w:eastAsia="ru-RU"/>
        </w:rPr>
        <w:t>НОВЫЕ ПРАВИЛА РАССМОТРЕНИЯ ДЕЛА В АРБИТРАЖНОМ СУДЕ</w:t>
      </w:r>
      <w:r w:rsidR="003626E3">
        <w:rPr>
          <w:bCs/>
          <w:color w:val="C00000"/>
          <w:sz w:val="22"/>
          <w:szCs w:val="22"/>
          <w:lang w:val="ru-RU" w:eastAsia="ru-RU"/>
        </w:rPr>
        <w:t xml:space="preserve"> </w:t>
      </w:r>
      <w:r w:rsidR="003626E3" w:rsidRPr="00896BBC">
        <w:rPr>
          <w:bCs/>
          <w:color w:val="C00000"/>
          <w:sz w:val="22"/>
          <w:szCs w:val="22"/>
          <w:lang w:val="ru-RU" w:eastAsia="ru-RU"/>
        </w:rPr>
        <w:t>ПЕРВОЙ ИНСТАНЦИИ (ПОСТАНОВЛЕНИЕ ПЛЕНУМА ВС РФ ОТ 23.12.2022</w:t>
      </w:r>
      <w:r w:rsidR="003626E3">
        <w:rPr>
          <w:bCs/>
          <w:color w:val="C00000"/>
          <w:sz w:val="22"/>
          <w:szCs w:val="22"/>
          <w:lang w:val="ru-RU" w:eastAsia="ru-RU"/>
        </w:rPr>
        <w:t xml:space="preserve"> </w:t>
      </w:r>
      <w:r w:rsidR="003626E3" w:rsidRPr="00896BBC">
        <w:rPr>
          <w:bCs/>
          <w:color w:val="C00000"/>
          <w:sz w:val="22"/>
          <w:szCs w:val="22"/>
          <w:lang w:val="ru-RU" w:eastAsia="ru-RU"/>
        </w:rPr>
        <w:t>№ 18):</w:t>
      </w:r>
      <w:r w:rsidR="003626E3" w:rsidRPr="00896BBC">
        <w:rPr>
          <w:bCs/>
          <w:color w:val="C00000"/>
          <w:sz w:val="22"/>
          <w:szCs w:val="22"/>
          <w:lang w:val="ru-RU" w:eastAsia="ru-RU"/>
        </w:rPr>
        <w:br/>
      </w:r>
      <w:r w:rsidRPr="003626E3">
        <w:rPr>
          <w:bCs/>
          <w:color w:val="C00000"/>
          <w:sz w:val="22"/>
          <w:szCs w:val="22"/>
          <w:lang w:val="ru-RU" w:eastAsia="ru-RU"/>
        </w:rPr>
        <w:t>1. Практические вопросы применения принципов арбитражного</w:t>
      </w:r>
      <w:r w:rsidR="00896BBC" w:rsidRPr="003626E3">
        <w:rPr>
          <w:bCs/>
          <w:color w:val="C00000"/>
          <w:sz w:val="22"/>
          <w:szCs w:val="22"/>
          <w:lang w:val="ru-RU" w:eastAsia="ru-RU"/>
        </w:rPr>
        <w:t xml:space="preserve"> </w:t>
      </w:r>
      <w:r w:rsidRPr="003626E3">
        <w:rPr>
          <w:bCs/>
          <w:color w:val="C00000"/>
          <w:sz w:val="22"/>
          <w:szCs w:val="22"/>
          <w:lang w:val="ru-RU" w:eastAsia="ru-RU"/>
        </w:rPr>
        <w:t>процесса.</w:t>
      </w:r>
      <w:r w:rsidRPr="003626E3">
        <w:rPr>
          <w:bCs/>
          <w:color w:val="C00000"/>
          <w:sz w:val="22"/>
          <w:szCs w:val="22"/>
          <w:lang w:val="ru-RU" w:eastAsia="ru-RU"/>
        </w:rPr>
        <w:br/>
        <w:t>2. Проблемы компетенции судов:</w:t>
      </w:r>
      <w:r w:rsidRPr="003626E3">
        <w:rPr>
          <w:bCs/>
          <w:color w:val="C00000"/>
          <w:sz w:val="22"/>
          <w:szCs w:val="22"/>
          <w:lang w:val="ru-RU" w:eastAsia="ru-RU"/>
        </w:rPr>
        <w:br/>
      </w:r>
      <w:r w:rsidRPr="00791723">
        <w:rPr>
          <w:rFonts w:ascii="Segoe UI Symbol" w:hAnsi="Segoe UI Symbol" w:cs="Segoe UI Symbol"/>
          <w:b w:val="0"/>
          <w:color w:val="404040" w:themeColor="text1" w:themeTint="BF"/>
          <w:sz w:val="22"/>
          <w:szCs w:val="22"/>
          <w:lang w:val="ru-RU" w:eastAsia="ru-RU"/>
        </w:rPr>
        <w:t>✓</w:t>
      </w:r>
      <w:r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t xml:space="preserve"> понятие «первой инстанции»;</w:t>
      </w:r>
      <w:r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br/>
      </w:r>
      <w:r w:rsidRPr="00791723">
        <w:rPr>
          <w:rFonts w:ascii="Segoe UI Symbol" w:hAnsi="Segoe UI Symbol" w:cs="Segoe UI Symbol"/>
          <w:b w:val="0"/>
          <w:color w:val="404040" w:themeColor="text1" w:themeTint="BF"/>
          <w:sz w:val="22"/>
          <w:szCs w:val="22"/>
          <w:lang w:val="ru-RU" w:eastAsia="ru-RU"/>
        </w:rPr>
        <w:t>✓</w:t>
      </w:r>
      <w:r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t xml:space="preserve"> проблемные вопросы «иной экономической деятельности»;</w:t>
      </w:r>
      <w:r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br/>
      </w:r>
      <w:r w:rsidRPr="00791723">
        <w:rPr>
          <w:rFonts w:ascii="Segoe UI Symbol" w:hAnsi="Segoe UI Symbol" w:cs="Segoe UI Symbol"/>
          <w:b w:val="0"/>
          <w:color w:val="404040" w:themeColor="text1" w:themeTint="BF"/>
          <w:sz w:val="22"/>
          <w:szCs w:val="22"/>
          <w:lang w:val="ru-RU" w:eastAsia="ru-RU"/>
        </w:rPr>
        <w:t>✓</w:t>
      </w:r>
      <w:r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t xml:space="preserve"> разграничение компетенции между судами по спорам с</w:t>
      </w:r>
      <w:r w:rsidR="00896BBC">
        <w:rPr>
          <w:b w:val="0"/>
          <w:color w:val="404040" w:themeColor="text1" w:themeTint="BF"/>
          <w:sz w:val="22"/>
          <w:szCs w:val="22"/>
          <w:lang w:val="ru-RU" w:eastAsia="ru-RU"/>
        </w:rPr>
        <w:t xml:space="preserve"> </w:t>
      </w:r>
      <w:r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t>участием</w:t>
      </w:r>
      <w:r w:rsidR="00896BBC">
        <w:rPr>
          <w:b w:val="0"/>
          <w:color w:val="404040" w:themeColor="text1" w:themeTint="BF"/>
          <w:sz w:val="22"/>
          <w:szCs w:val="22"/>
          <w:lang w:val="ru-RU" w:eastAsia="ru-RU"/>
        </w:rPr>
        <w:t xml:space="preserve"> </w:t>
      </w:r>
      <w:r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t>граждан;</w:t>
      </w:r>
      <w:r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br/>
      </w:r>
      <w:r w:rsidRPr="00791723">
        <w:rPr>
          <w:rFonts w:ascii="Segoe UI Symbol" w:hAnsi="Segoe UI Symbol" w:cs="Segoe UI Symbol"/>
          <w:b w:val="0"/>
          <w:color w:val="404040" w:themeColor="text1" w:themeTint="BF"/>
          <w:sz w:val="22"/>
          <w:szCs w:val="22"/>
          <w:lang w:val="ru-RU" w:eastAsia="ru-RU"/>
        </w:rPr>
        <w:t>✓</w:t>
      </w:r>
      <w:r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t xml:space="preserve"> компетенция по спорам, возникающим из административных и</w:t>
      </w:r>
      <w:r w:rsidR="00896BBC">
        <w:rPr>
          <w:b w:val="0"/>
          <w:color w:val="404040" w:themeColor="text1" w:themeTint="BF"/>
          <w:sz w:val="22"/>
          <w:szCs w:val="22"/>
          <w:lang w:val="ru-RU" w:eastAsia="ru-RU"/>
        </w:rPr>
        <w:t xml:space="preserve"> </w:t>
      </w:r>
      <w:r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t>иных публичных правоотношений;</w:t>
      </w:r>
      <w:r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br/>
      </w:r>
      <w:r w:rsidRPr="00791723">
        <w:rPr>
          <w:rFonts w:ascii="Segoe UI Symbol" w:hAnsi="Segoe UI Symbol" w:cs="Segoe UI Symbol"/>
          <w:b w:val="0"/>
          <w:color w:val="404040" w:themeColor="text1" w:themeTint="BF"/>
          <w:sz w:val="22"/>
          <w:szCs w:val="22"/>
          <w:lang w:val="ru-RU" w:eastAsia="ru-RU"/>
        </w:rPr>
        <w:t>✓</w:t>
      </w:r>
      <w:r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t xml:space="preserve"> проблемы альтернативной подсудности;</w:t>
      </w:r>
      <w:r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br/>
      </w:r>
      <w:r w:rsidRPr="00791723">
        <w:rPr>
          <w:rFonts w:ascii="Segoe UI Symbol" w:hAnsi="Segoe UI Symbol" w:cs="Segoe UI Symbol"/>
          <w:b w:val="0"/>
          <w:color w:val="404040" w:themeColor="text1" w:themeTint="BF"/>
          <w:sz w:val="22"/>
          <w:szCs w:val="22"/>
          <w:lang w:val="ru-RU" w:eastAsia="ru-RU"/>
        </w:rPr>
        <w:t>✓</w:t>
      </w:r>
      <w:r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t xml:space="preserve"> особенности определения места исполнения договора;</w:t>
      </w:r>
      <w:r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br/>
      </w:r>
      <w:r w:rsidRPr="00791723">
        <w:rPr>
          <w:rFonts w:ascii="Segoe UI Symbol" w:hAnsi="Segoe UI Symbol" w:cs="Segoe UI Symbol"/>
          <w:b w:val="0"/>
          <w:color w:val="404040" w:themeColor="text1" w:themeTint="BF"/>
          <w:sz w:val="22"/>
          <w:szCs w:val="22"/>
          <w:lang w:val="ru-RU" w:eastAsia="ru-RU"/>
        </w:rPr>
        <w:t>✓</w:t>
      </w:r>
      <w:r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t xml:space="preserve"> пророгационное соглашение;</w:t>
      </w:r>
      <w:r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br/>
      </w:r>
      <w:r w:rsidRPr="00791723">
        <w:rPr>
          <w:rFonts w:ascii="Segoe UI Symbol" w:hAnsi="Segoe UI Symbol" w:cs="Segoe UI Symbol"/>
          <w:b w:val="0"/>
          <w:color w:val="404040" w:themeColor="text1" w:themeTint="BF"/>
          <w:sz w:val="22"/>
          <w:szCs w:val="22"/>
          <w:lang w:val="ru-RU" w:eastAsia="ru-RU"/>
        </w:rPr>
        <w:t>✓</w:t>
      </w:r>
      <w:r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t xml:space="preserve"> подсудность по делам о правах на недвижимое имущество.</w:t>
      </w:r>
      <w:r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br/>
      </w:r>
      <w:r w:rsidRPr="00FE75CF">
        <w:rPr>
          <w:bCs/>
          <w:color w:val="C00000"/>
          <w:sz w:val="22"/>
          <w:szCs w:val="22"/>
          <w:lang w:val="ru-RU" w:eastAsia="ru-RU"/>
        </w:rPr>
        <w:t>3. Предъявление иска:</w:t>
      </w:r>
      <w:r w:rsidRPr="00FE75CF">
        <w:rPr>
          <w:bCs/>
          <w:color w:val="C00000"/>
          <w:sz w:val="22"/>
          <w:szCs w:val="22"/>
          <w:lang w:val="ru-RU" w:eastAsia="ru-RU"/>
        </w:rPr>
        <w:br/>
      </w:r>
      <w:r w:rsidRPr="00791723">
        <w:rPr>
          <w:rFonts w:ascii="Segoe UI Symbol" w:hAnsi="Segoe UI Symbol" w:cs="Segoe UI Symbol"/>
          <w:b w:val="0"/>
          <w:color w:val="404040" w:themeColor="text1" w:themeTint="BF"/>
          <w:sz w:val="22"/>
          <w:szCs w:val="22"/>
          <w:lang w:val="ru-RU" w:eastAsia="ru-RU"/>
        </w:rPr>
        <w:t>✓</w:t>
      </w:r>
      <w:r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t xml:space="preserve"> идентификаторы: как подать иск при их отсутствии;</w:t>
      </w:r>
      <w:r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br/>
      </w:r>
      <w:r w:rsidRPr="00791723">
        <w:rPr>
          <w:rFonts w:ascii="Segoe UI Symbol" w:hAnsi="Segoe UI Symbol" w:cs="Segoe UI Symbol"/>
          <w:b w:val="0"/>
          <w:color w:val="404040" w:themeColor="text1" w:themeTint="BF"/>
          <w:sz w:val="22"/>
          <w:szCs w:val="22"/>
          <w:lang w:val="ru-RU" w:eastAsia="ru-RU"/>
        </w:rPr>
        <w:t>✓</w:t>
      </w:r>
      <w:r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t xml:space="preserve"> </w:t>
      </w:r>
      <w:proofErr w:type="spellStart"/>
      <w:r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t>cложные</w:t>
      </w:r>
      <w:proofErr w:type="spellEnd"/>
      <w:r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t xml:space="preserve"> вопросы принятия иска, процессуальных последствий</w:t>
      </w:r>
      <w:r w:rsidR="003626E3">
        <w:rPr>
          <w:b w:val="0"/>
          <w:color w:val="404040" w:themeColor="text1" w:themeTint="BF"/>
          <w:sz w:val="22"/>
          <w:szCs w:val="22"/>
          <w:lang w:val="ru-RU" w:eastAsia="ru-RU"/>
        </w:rPr>
        <w:t xml:space="preserve"> </w:t>
      </w:r>
      <w:r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t>несоблюдени</w:t>
      </w:r>
      <w:r w:rsidR="003626E3">
        <w:rPr>
          <w:b w:val="0"/>
          <w:color w:val="404040" w:themeColor="text1" w:themeTint="BF"/>
          <w:sz w:val="22"/>
          <w:szCs w:val="22"/>
          <w:lang w:val="ru-RU" w:eastAsia="ru-RU"/>
        </w:rPr>
        <w:t>я</w:t>
      </w:r>
      <w:r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t xml:space="preserve"> требований к иску (оставление </w:t>
      </w:r>
      <w:r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lastRenderedPageBreak/>
        <w:t>без движения,</w:t>
      </w:r>
      <w:r w:rsidR="003626E3">
        <w:rPr>
          <w:b w:val="0"/>
          <w:color w:val="404040" w:themeColor="text1" w:themeTint="BF"/>
          <w:sz w:val="22"/>
          <w:szCs w:val="22"/>
          <w:lang w:val="ru-RU" w:eastAsia="ru-RU"/>
        </w:rPr>
        <w:t xml:space="preserve"> </w:t>
      </w:r>
      <w:r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t>возвращение иска, отказ в его принятии);</w:t>
      </w:r>
      <w:r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br/>
      </w:r>
      <w:r w:rsidRPr="00791723">
        <w:rPr>
          <w:rFonts w:ascii="Segoe UI Symbol" w:hAnsi="Segoe UI Symbol" w:cs="Segoe UI Symbol"/>
          <w:b w:val="0"/>
          <w:color w:val="404040" w:themeColor="text1" w:themeTint="BF"/>
          <w:sz w:val="22"/>
          <w:szCs w:val="22"/>
          <w:lang w:val="ru-RU" w:eastAsia="ru-RU"/>
        </w:rPr>
        <w:t>✓</w:t>
      </w:r>
      <w:r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t xml:space="preserve"> соединение исковых требований.</w:t>
      </w:r>
      <w:r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br/>
      </w:r>
      <w:r w:rsidRPr="00FE75CF">
        <w:rPr>
          <w:bCs/>
          <w:color w:val="C00000"/>
          <w:sz w:val="22"/>
          <w:szCs w:val="22"/>
          <w:lang w:val="ru-RU" w:eastAsia="ru-RU"/>
        </w:rPr>
        <w:t>4. Передача дела из одного суда в другой</w:t>
      </w:r>
      <w:r w:rsidR="00FE75CF">
        <w:rPr>
          <w:bCs/>
          <w:color w:val="C00000"/>
          <w:sz w:val="22"/>
          <w:szCs w:val="22"/>
          <w:lang w:val="ru-RU" w:eastAsia="ru-RU"/>
        </w:rPr>
        <w:t>:</w:t>
      </w:r>
    </w:p>
    <w:p w14:paraId="18688ADE" w14:textId="4B429D5F" w:rsidR="00B6781A" w:rsidRPr="00FE75CF" w:rsidRDefault="00FE75CF" w:rsidP="00791723">
      <w:pPr>
        <w:pStyle w:val="2"/>
        <w:tabs>
          <w:tab w:val="left" w:pos="525"/>
          <w:tab w:val="center" w:pos="5400"/>
        </w:tabs>
        <w:ind w:right="-142"/>
        <w:jc w:val="left"/>
        <w:rPr>
          <w:color w:val="C00000"/>
          <w:sz w:val="22"/>
          <w:szCs w:val="22"/>
          <w:lang w:val="ru-RU"/>
        </w:rPr>
      </w:pPr>
      <w:r w:rsidRPr="00791723">
        <w:rPr>
          <w:rFonts w:ascii="Segoe UI Symbol" w:hAnsi="Segoe UI Symbol" w:cs="Segoe UI Symbol"/>
          <w:b w:val="0"/>
          <w:color w:val="404040" w:themeColor="text1" w:themeTint="BF"/>
          <w:sz w:val="22"/>
          <w:szCs w:val="22"/>
          <w:lang w:val="ru-RU" w:eastAsia="ru-RU"/>
        </w:rPr>
        <w:t xml:space="preserve"> </w:t>
      </w:r>
      <w:r w:rsidR="006F70BC" w:rsidRPr="00791723">
        <w:rPr>
          <w:rFonts w:ascii="Segoe UI Symbol" w:hAnsi="Segoe UI Symbol" w:cs="Segoe UI Symbol"/>
          <w:b w:val="0"/>
          <w:color w:val="404040" w:themeColor="text1" w:themeTint="BF"/>
          <w:sz w:val="22"/>
          <w:szCs w:val="22"/>
          <w:lang w:val="ru-RU" w:eastAsia="ru-RU"/>
        </w:rPr>
        <w:t>✓</w:t>
      </w:r>
      <w:r w:rsidR="006F70BC"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t xml:space="preserve"> манипулирование подсудностью;</w:t>
      </w:r>
      <w:r w:rsidR="006F70BC"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br/>
      </w:r>
      <w:r w:rsidR="006F70BC" w:rsidRPr="00791723">
        <w:rPr>
          <w:rFonts w:ascii="Segoe UI Symbol" w:hAnsi="Segoe UI Symbol" w:cs="Segoe UI Symbol"/>
          <w:b w:val="0"/>
          <w:color w:val="404040" w:themeColor="text1" w:themeTint="BF"/>
          <w:sz w:val="22"/>
          <w:szCs w:val="22"/>
          <w:lang w:val="ru-RU" w:eastAsia="ru-RU"/>
        </w:rPr>
        <w:t>✓</w:t>
      </w:r>
      <w:r w:rsidR="006F70BC"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t xml:space="preserve"> «двойная» передача;</w:t>
      </w:r>
      <w:r w:rsidR="006F70BC"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br/>
      </w:r>
      <w:r w:rsidR="006F70BC" w:rsidRPr="00791723">
        <w:rPr>
          <w:rFonts w:ascii="Segoe UI Symbol" w:hAnsi="Segoe UI Symbol" w:cs="Segoe UI Symbol"/>
          <w:b w:val="0"/>
          <w:color w:val="404040" w:themeColor="text1" w:themeTint="BF"/>
          <w:sz w:val="22"/>
          <w:szCs w:val="22"/>
          <w:lang w:val="ru-RU" w:eastAsia="ru-RU"/>
        </w:rPr>
        <w:t>✓</w:t>
      </w:r>
      <w:r w:rsidR="006F70BC"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t xml:space="preserve"> особенности рассмотрения переданного дела.</w:t>
      </w:r>
      <w:r w:rsidR="006F70BC"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br/>
      </w:r>
      <w:r w:rsidR="006F70BC" w:rsidRPr="00FE75CF">
        <w:rPr>
          <w:bCs/>
          <w:color w:val="C00000"/>
          <w:sz w:val="22"/>
          <w:szCs w:val="22"/>
          <w:lang w:val="ru-RU" w:eastAsia="ru-RU"/>
        </w:rPr>
        <w:t>5. Профессиональное представительство (новые подходы судебной</w:t>
      </w:r>
      <w:r w:rsidR="00E60DF7">
        <w:rPr>
          <w:bCs/>
          <w:color w:val="C00000"/>
          <w:sz w:val="22"/>
          <w:szCs w:val="22"/>
          <w:lang w:val="ru-RU" w:eastAsia="ru-RU"/>
        </w:rPr>
        <w:t xml:space="preserve"> </w:t>
      </w:r>
      <w:r w:rsidR="006F70BC" w:rsidRPr="00FE75CF">
        <w:rPr>
          <w:bCs/>
          <w:color w:val="C00000"/>
          <w:sz w:val="22"/>
          <w:szCs w:val="22"/>
          <w:lang w:val="ru-RU" w:eastAsia="ru-RU"/>
        </w:rPr>
        <w:t>практики):</w:t>
      </w:r>
      <w:r w:rsidR="006F70BC" w:rsidRPr="00FE75CF">
        <w:rPr>
          <w:bCs/>
          <w:color w:val="C00000"/>
          <w:sz w:val="22"/>
          <w:szCs w:val="22"/>
          <w:lang w:val="ru-RU" w:eastAsia="ru-RU"/>
        </w:rPr>
        <w:br/>
      </w:r>
      <w:r w:rsidR="006F70BC" w:rsidRPr="00791723">
        <w:rPr>
          <w:rFonts w:ascii="Segoe UI Symbol" w:hAnsi="Segoe UI Symbol" w:cs="Segoe UI Symbol"/>
          <w:b w:val="0"/>
          <w:color w:val="404040" w:themeColor="text1" w:themeTint="BF"/>
          <w:sz w:val="22"/>
          <w:szCs w:val="22"/>
          <w:lang w:val="ru-RU" w:eastAsia="ru-RU"/>
        </w:rPr>
        <w:t>✓</w:t>
      </w:r>
      <w:r w:rsidR="006F70BC"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t xml:space="preserve"> когда требуется профессиональное представительство;</w:t>
      </w:r>
      <w:r w:rsidR="006F70BC"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br/>
      </w:r>
      <w:r w:rsidR="006F70BC" w:rsidRPr="00791723">
        <w:rPr>
          <w:rFonts w:ascii="Segoe UI Symbol" w:hAnsi="Segoe UI Symbol" w:cs="Segoe UI Symbol"/>
          <w:b w:val="0"/>
          <w:color w:val="404040" w:themeColor="text1" w:themeTint="BF"/>
          <w:sz w:val="22"/>
          <w:szCs w:val="22"/>
          <w:lang w:val="ru-RU" w:eastAsia="ru-RU"/>
        </w:rPr>
        <w:t>✓</w:t>
      </w:r>
      <w:r w:rsidR="006F70BC"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t xml:space="preserve"> исключения из общего правила;</w:t>
      </w:r>
      <w:r w:rsidR="006F70BC"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br/>
      </w:r>
      <w:r w:rsidR="006F70BC" w:rsidRPr="00791723">
        <w:rPr>
          <w:rFonts w:ascii="Segoe UI Symbol" w:hAnsi="Segoe UI Symbol" w:cs="Segoe UI Symbol"/>
          <w:b w:val="0"/>
          <w:color w:val="404040" w:themeColor="text1" w:themeTint="BF"/>
          <w:sz w:val="22"/>
          <w:szCs w:val="22"/>
          <w:lang w:val="ru-RU" w:eastAsia="ru-RU"/>
        </w:rPr>
        <w:t>✓</w:t>
      </w:r>
      <w:r w:rsidR="006F70BC"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t xml:space="preserve"> как подтвердить статус профессионального представителя;</w:t>
      </w:r>
      <w:r w:rsidR="006F70BC"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br/>
      </w:r>
      <w:r w:rsidR="006F70BC" w:rsidRPr="00791723">
        <w:rPr>
          <w:rFonts w:ascii="Segoe UI Symbol" w:hAnsi="Segoe UI Symbol" w:cs="Segoe UI Symbol"/>
          <w:b w:val="0"/>
          <w:color w:val="404040" w:themeColor="text1" w:themeTint="BF"/>
          <w:sz w:val="22"/>
          <w:szCs w:val="22"/>
          <w:lang w:val="ru-RU" w:eastAsia="ru-RU"/>
        </w:rPr>
        <w:t>✓</w:t>
      </w:r>
      <w:r w:rsidR="006F70BC"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t xml:space="preserve"> подтверждение полномочий в судебном заседании;</w:t>
      </w:r>
      <w:r w:rsidR="006F70BC"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br/>
      </w:r>
      <w:r w:rsidR="006F70BC" w:rsidRPr="00791723">
        <w:rPr>
          <w:rFonts w:ascii="Segoe UI Symbol" w:hAnsi="Segoe UI Symbol" w:cs="Segoe UI Symbol"/>
          <w:b w:val="0"/>
          <w:color w:val="404040" w:themeColor="text1" w:themeTint="BF"/>
          <w:sz w:val="22"/>
          <w:szCs w:val="22"/>
          <w:lang w:val="ru-RU" w:eastAsia="ru-RU"/>
        </w:rPr>
        <w:t>✓</w:t>
      </w:r>
      <w:r w:rsidR="006F70BC"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t xml:space="preserve"> действия представителя технического характера.</w:t>
      </w:r>
      <w:r w:rsidR="006F70BC"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br/>
      </w:r>
      <w:r w:rsidR="006F70BC" w:rsidRPr="00FE75CF">
        <w:rPr>
          <w:bCs/>
          <w:color w:val="C00000"/>
          <w:sz w:val="22"/>
          <w:szCs w:val="22"/>
          <w:lang w:val="ru-RU" w:eastAsia="ru-RU"/>
        </w:rPr>
        <w:t>6. Вопросы осуществления лицами, участвующими в деле, прав при</w:t>
      </w:r>
      <w:r w:rsidR="00E60DF7">
        <w:rPr>
          <w:bCs/>
          <w:color w:val="C00000"/>
          <w:sz w:val="22"/>
          <w:szCs w:val="22"/>
          <w:lang w:val="ru-RU" w:eastAsia="ru-RU"/>
        </w:rPr>
        <w:t xml:space="preserve"> </w:t>
      </w:r>
      <w:r w:rsidR="006F70BC" w:rsidRPr="00FE75CF">
        <w:rPr>
          <w:bCs/>
          <w:color w:val="C00000"/>
          <w:sz w:val="22"/>
          <w:szCs w:val="22"/>
          <w:lang w:val="ru-RU" w:eastAsia="ru-RU"/>
        </w:rPr>
        <w:t>рассмотрении дела в суде первой инстанции:</w:t>
      </w:r>
      <w:r w:rsidR="006F70BC" w:rsidRPr="00FE75CF">
        <w:rPr>
          <w:bCs/>
          <w:color w:val="C00000"/>
          <w:sz w:val="22"/>
          <w:szCs w:val="22"/>
          <w:lang w:val="ru-RU" w:eastAsia="ru-RU"/>
        </w:rPr>
        <w:br/>
      </w:r>
      <w:r w:rsidR="006F70BC" w:rsidRPr="00791723">
        <w:rPr>
          <w:rFonts w:ascii="Segoe UI Symbol" w:hAnsi="Segoe UI Symbol" w:cs="Segoe UI Symbol"/>
          <w:b w:val="0"/>
          <w:color w:val="404040" w:themeColor="text1" w:themeTint="BF"/>
          <w:sz w:val="22"/>
          <w:szCs w:val="22"/>
          <w:lang w:val="ru-RU" w:eastAsia="ru-RU"/>
        </w:rPr>
        <w:t>✓</w:t>
      </w:r>
      <w:r w:rsidR="006F70BC"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t xml:space="preserve"> изменение предмета, основания иска;</w:t>
      </w:r>
      <w:r w:rsidR="006F70BC"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br/>
      </w:r>
      <w:r w:rsidR="006F70BC" w:rsidRPr="00791723">
        <w:rPr>
          <w:rFonts w:ascii="Segoe UI Symbol" w:hAnsi="Segoe UI Symbol" w:cs="Segoe UI Symbol"/>
          <w:b w:val="0"/>
          <w:color w:val="404040" w:themeColor="text1" w:themeTint="BF"/>
          <w:sz w:val="22"/>
          <w:szCs w:val="22"/>
          <w:lang w:val="ru-RU" w:eastAsia="ru-RU"/>
        </w:rPr>
        <w:t>✓</w:t>
      </w:r>
      <w:r w:rsidR="006F70BC"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t xml:space="preserve"> увеличение/уменьшение исковых требований;</w:t>
      </w:r>
      <w:r w:rsidR="006F70BC"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br/>
      </w:r>
      <w:r w:rsidR="006F70BC" w:rsidRPr="00791723">
        <w:rPr>
          <w:rFonts w:ascii="Segoe UI Symbol" w:hAnsi="Segoe UI Symbol" w:cs="Segoe UI Symbol"/>
          <w:b w:val="0"/>
          <w:color w:val="404040" w:themeColor="text1" w:themeTint="BF"/>
          <w:sz w:val="22"/>
          <w:szCs w:val="22"/>
          <w:lang w:val="ru-RU" w:eastAsia="ru-RU"/>
        </w:rPr>
        <w:t>✓</w:t>
      </w:r>
      <w:r w:rsidR="006F70BC"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t xml:space="preserve"> отказ от иска;</w:t>
      </w:r>
      <w:r w:rsidR="006F70BC"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br/>
      </w:r>
      <w:r w:rsidR="006F70BC" w:rsidRPr="00791723">
        <w:rPr>
          <w:rFonts w:ascii="Segoe UI Symbol" w:hAnsi="Segoe UI Symbol" w:cs="Segoe UI Symbol"/>
          <w:b w:val="0"/>
          <w:color w:val="404040" w:themeColor="text1" w:themeTint="BF"/>
          <w:sz w:val="22"/>
          <w:szCs w:val="22"/>
          <w:lang w:val="ru-RU" w:eastAsia="ru-RU"/>
        </w:rPr>
        <w:t>✓</w:t>
      </w:r>
      <w:r w:rsidR="006F70BC"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t xml:space="preserve"> признание иска;</w:t>
      </w:r>
      <w:r w:rsidR="006F70BC"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br/>
      </w:r>
      <w:r w:rsidR="006F70BC" w:rsidRPr="00791723">
        <w:rPr>
          <w:rFonts w:ascii="Segoe UI Symbol" w:hAnsi="Segoe UI Symbol" w:cs="Segoe UI Symbol"/>
          <w:b w:val="0"/>
          <w:color w:val="404040" w:themeColor="text1" w:themeTint="BF"/>
          <w:sz w:val="22"/>
          <w:szCs w:val="22"/>
          <w:lang w:val="ru-RU" w:eastAsia="ru-RU"/>
        </w:rPr>
        <w:t>✓</w:t>
      </w:r>
      <w:r w:rsidR="006F70BC"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t xml:space="preserve"> проблема дополнительных требований;</w:t>
      </w:r>
      <w:r w:rsidR="006F70BC"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br/>
      </w:r>
      <w:r w:rsidR="006F70BC" w:rsidRPr="00791723">
        <w:rPr>
          <w:rFonts w:ascii="Segoe UI Symbol" w:hAnsi="Segoe UI Symbol" w:cs="Segoe UI Symbol"/>
          <w:b w:val="0"/>
          <w:color w:val="404040" w:themeColor="text1" w:themeTint="BF"/>
          <w:sz w:val="22"/>
          <w:szCs w:val="22"/>
          <w:lang w:val="ru-RU" w:eastAsia="ru-RU"/>
        </w:rPr>
        <w:t>✓</w:t>
      </w:r>
      <w:r w:rsidR="006F70BC"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t xml:space="preserve"> встречный иск;</w:t>
      </w:r>
      <w:r w:rsidR="006F70BC"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br/>
      </w:r>
      <w:r w:rsidR="006F70BC" w:rsidRPr="00791723">
        <w:rPr>
          <w:rFonts w:ascii="Segoe UI Symbol" w:hAnsi="Segoe UI Symbol" w:cs="Segoe UI Symbol"/>
          <w:b w:val="0"/>
          <w:color w:val="404040" w:themeColor="text1" w:themeTint="BF"/>
          <w:sz w:val="22"/>
          <w:szCs w:val="22"/>
          <w:lang w:val="ru-RU" w:eastAsia="ru-RU"/>
        </w:rPr>
        <w:t>✓</w:t>
      </w:r>
      <w:r w:rsidR="006F70BC"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t xml:space="preserve"> третьи лица;</w:t>
      </w:r>
      <w:r w:rsidR="006F70BC"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br/>
      </w:r>
      <w:r w:rsidR="006F70BC" w:rsidRPr="00791723">
        <w:rPr>
          <w:rFonts w:ascii="Segoe UI Symbol" w:hAnsi="Segoe UI Symbol" w:cs="Segoe UI Symbol"/>
          <w:b w:val="0"/>
          <w:color w:val="404040" w:themeColor="text1" w:themeTint="BF"/>
          <w:sz w:val="22"/>
          <w:szCs w:val="22"/>
          <w:lang w:val="ru-RU" w:eastAsia="ru-RU"/>
        </w:rPr>
        <w:t>✓</w:t>
      </w:r>
      <w:r w:rsidR="006F70BC"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t xml:space="preserve"> участие органов власти и прокурора в процессе</w:t>
      </w:r>
      <w:r w:rsidR="00E60DF7">
        <w:rPr>
          <w:b w:val="0"/>
          <w:color w:val="404040" w:themeColor="text1" w:themeTint="BF"/>
          <w:sz w:val="22"/>
          <w:szCs w:val="22"/>
          <w:lang w:val="ru-RU" w:eastAsia="ru-RU"/>
        </w:rPr>
        <w:t>.</w:t>
      </w:r>
      <w:r w:rsidR="006F70BC"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br/>
      </w:r>
      <w:r w:rsidR="006F70BC" w:rsidRPr="00FE75CF">
        <w:rPr>
          <w:bCs/>
          <w:color w:val="C00000"/>
          <w:sz w:val="22"/>
          <w:szCs w:val="22"/>
          <w:lang w:val="ru-RU" w:eastAsia="ru-RU"/>
        </w:rPr>
        <w:t>7. Доказательства и доказывание:</w:t>
      </w:r>
      <w:r w:rsidR="006F70BC" w:rsidRPr="00FE75CF">
        <w:rPr>
          <w:bCs/>
          <w:color w:val="C00000"/>
          <w:sz w:val="22"/>
          <w:szCs w:val="22"/>
          <w:lang w:val="ru-RU" w:eastAsia="ru-RU"/>
        </w:rPr>
        <w:br/>
      </w:r>
      <w:r w:rsidR="006F70BC" w:rsidRPr="00791723">
        <w:rPr>
          <w:rFonts w:ascii="Segoe UI Symbol" w:hAnsi="Segoe UI Symbol" w:cs="Segoe UI Symbol"/>
          <w:b w:val="0"/>
          <w:color w:val="404040" w:themeColor="text1" w:themeTint="BF"/>
          <w:sz w:val="22"/>
          <w:szCs w:val="22"/>
          <w:lang w:val="ru-RU" w:eastAsia="ru-RU"/>
        </w:rPr>
        <w:t>✓</w:t>
      </w:r>
      <w:r w:rsidR="006F70BC"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t xml:space="preserve"> проблемы раскрытия доказательств;</w:t>
      </w:r>
      <w:r w:rsidR="006F70BC"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br/>
      </w:r>
      <w:r w:rsidR="006F70BC" w:rsidRPr="00791723">
        <w:rPr>
          <w:rFonts w:ascii="Segoe UI Symbol" w:hAnsi="Segoe UI Symbol" w:cs="Segoe UI Symbol"/>
          <w:b w:val="0"/>
          <w:color w:val="404040" w:themeColor="text1" w:themeTint="BF"/>
          <w:sz w:val="22"/>
          <w:szCs w:val="22"/>
          <w:lang w:val="ru-RU" w:eastAsia="ru-RU"/>
        </w:rPr>
        <w:t>✓</w:t>
      </w:r>
      <w:r w:rsidR="006F70BC"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t xml:space="preserve"> новые правила истребования доказательств;</w:t>
      </w:r>
      <w:r w:rsidR="006F70BC"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br/>
      </w:r>
      <w:r w:rsidR="006F70BC" w:rsidRPr="00791723">
        <w:rPr>
          <w:rFonts w:ascii="Segoe UI Symbol" w:hAnsi="Segoe UI Symbol" w:cs="Segoe UI Symbol"/>
          <w:b w:val="0"/>
          <w:color w:val="404040" w:themeColor="text1" w:themeTint="BF"/>
          <w:sz w:val="22"/>
          <w:szCs w:val="22"/>
          <w:lang w:val="ru-RU" w:eastAsia="ru-RU"/>
        </w:rPr>
        <w:t>✓</w:t>
      </w:r>
      <w:r w:rsidR="006F70BC"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t xml:space="preserve"> новеллы института фальсификации доказательств;</w:t>
      </w:r>
      <w:r w:rsidR="006F70BC"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br/>
      </w:r>
      <w:r w:rsidR="006F70BC" w:rsidRPr="00791723">
        <w:rPr>
          <w:rFonts w:ascii="Segoe UI Symbol" w:hAnsi="Segoe UI Symbol" w:cs="Segoe UI Symbol"/>
          <w:b w:val="0"/>
          <w:color w:val="404040" w:themeColor="text1" w:themeTint="BF"/>
          <w:sz w:val="22"/>
          <w:szCs w:val="22"/>
          <w:lang w:val="ru-RU" w:eastAsia="ru-RU"/>
        </w:rPr>
        <w:t>✓</w:t>
      </w:r>
      <w:r w:rsidR="006F70BC"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t xml:space="preserve"> привлечение специалиста.</w:t>
      </w:r>
      <w:r w:rsidR="006F70BC"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br/>
      </w:r>
      <w:r w:rsidR="006F70BC" w:rsidRPr="00FE75CF">
        <w:rPr>
          <w:bCs/>
          <w:color w:val="C00000"/>
          <w:sz w:val="22"/>
          <w:szCs w:val="22"/>
          <w:lang w:val="ru-RU" w:eastAsia="ru-RU"/>
        </w:rPr>
        <w:t>8. Судебное разбирательство:</w:t>
      </w:r>
      <w:r w:rsidR="006F70BC" w:rsidRPr="00FE75CF">
        <w:rPr>
          <w:rFonts w:ascii="Segoe UI Symbol" w:hAnsi="Segoe UI Symbol" w:cs="Segoe UI Symbol"/>
          <w:b w:val="0"/>
          <w:color w:val="404040" w:themeColor="text1" w:themeTint="BF"/>
          <w:sz w:val="22"/>
          <w:szCs w:val="22"/>
          <w:lang w:val="ru-RU" w:eastAsia="ru-RU"/>
        </w:rPr>
        <w:br/>
      </w:r>
      <w:r w:rsidR="006F70BC" w:rsidRPr="00791723">
        <w:rPr>
          <w:rFonts w:ascii="Segoe UI Symbol" w:hAnsi="Segoe UI Symbol" w:cs="Segoe UI Symbol"/>
          <w:b w:val="0"/>
          <w:color w:val="404040" w:themeColor="text1" w:themeTint="BF"/>
          <w:sz w:val="22"/>
          <w:szCs w:val="22"/>
          <w:lang w:val="ru-RU" w:eastAsia="ru-RU"/>
        </w:rPr>
        <w:t>✓</w:t>
      </w:r>
      <w:r w:rsidR="006F70BC"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t xml:space="preserve"> меры процессуального принуждения: за что и как могут наказать</w:t>
      </w:r>
      <w:r w:rsidR="00E60DF7">
        <w:rPr>
          <w:b w:val="0"/>
          <w:color w:val="404040" w:themeColor="text1" w:themeTint="BF"/>
          <w:sz w:val="22"/>
          <w:szCs w:val="22"/>
          <w:lang w:val="ru-RU" w:eastAsia="ru-RU"/>
        </w:rPr>
        <w:t xml:space="preserve"> </w:t>
      </w:r>
      <w:r w:rsidR="006F70BC"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t>участника судебного заседания;</w:t>
      </w:r>
      <w:r w:rsidR="006F70BC"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br/>
      </w:r>
      <w:r w:rsidR="006F70BC" w:rsidRPr="00791723">
        <w:rPr>
          <w:rFonts w:ascii="Segoe UI Symbol" w:hAnsi="Segoe UI Symbol" w:cs="Segoe UI Symbol"/>
          <w:b w:val="0"/>
          <w:color w:val="404040" w:themeColor="text1" w:themeTint="BF"/>
          <w:sz w:val="22"/>
          <w:szCs w:val="22"/>
          <w:lang w:val="ru-RU" w:eastAsia="ru-RU"/>
        </w:rPr>
        <w:t>✓</w:t>
      </w:r>
      <w:r w:rsidR="006F70BC"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t xml:space="preserve"> определение продолжительности выступлений;</w:t>
      </w:r>
      <w:r w:rsidR="006F70BC"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br/>
      </w:r>
      <w:r w:rsidR="006F70BC" w:rsidRPr="00791723">
        <w:rPr>
          <w:rFonts w:ascii="Segoe UI Symbol" w:hAnsi="Segoe UI Symbol" w:cs="Segoe UI Symbol"/>
          <w:b w:val="0"/>
          <w:color w:val="404040" w:themeColor="text1" w:themeTint="BF"/>
          <w:sz w:val="22"/>
          <w:szCs w:val="22"/>
          <w:lang w:val="ru-RU" w:eastAsia="ru-RU"/>
        </w:rPr>
        <w:t>✓</w:t>
      </w:r>
      <w:r w:rsidR="006F70BC"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t xml:space="preserve"> приостановление производства по делу;</w:t>
      </w:r>
      <w:r w:rsidR="006F70BC"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br/>
      </w:r>
      <w:r w:rsidR="006F70BC" w:rsidRPr="00791723">
        <w:rPr>
          <w:rFonts w:ascii="Segoe UI Symbol" w:hAnsi="Segoe UI Symbol" w:cs="Segoe UI Symbol"/>
          <w:b w:val="0"/>
          <w:color w:val="404040" w:themeColor="text1" w:themeTint="BF"/>
          <w:sz w:val="22"/>
          <w:szCs w:val="22"/>
          <w:lang w:val="ru-RU" w:eastAsia="ru-RU"/>
        </w:rPr>
        <w:t>✓</w:t>
      </w:r>
      <w:r w:rsidR="006F70BC"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t xml:space="preserve"> злоупотребления процессуальными правами;</w:t>
      </w:r>
      <w:r w:rsidR="006F70BC"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br/>
      </w:r>
      <w:r w:rsidR="006F70BC" w:rsidRPr="00791723">
        <w:rPr>
          <w:rFonts w:ascii="Segoe UI Symbol" w:hAnsi="Segoe UI Symbol" w:cs="Segoe UI Symbol"/>
          <w:b w:val="0"/>
          <w:color w:val="404040" w:themeColor="text1" w:themeTint="BF"/>
          <w:sz w:val="22"/>
          <w:szCs w:val="22"/>
          <w:lang w:val="ru-RU" w:eastAsia="ru-RU"/>
        </w:rPr>
        <w:t>✓</w:t>
      </w:r>
      <w:r w:rsidR="006F70BC"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t xml:space="preserve"> перерыв в судебном заседании;</w:t>
      </w:r>
      <w:r w:rsidR="006F70BC"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br/>
      </w:r>
      <w:r w:rsidR="006F70BC" w:rsidRPr="00791723">
        <w:rPr>
          <w:rFonts w:ascii="Segoe UI Symbol" w:hAnsi="Segoe UI Symbol" w:cs="Segoe UI Symbol"/>
          <w:b w:val="0"/>
          <w:color w:val="404040" w:themeColor="text1" w:themeTint="BF"/>
          <w:sz w:val="22"/>
          <w:szCs w:val="22"/>
          <w:lang w:val="ru-RU" w:eastAsia="ru-RU"/>
        </w:rPr>
        <w:t>✓</w:t>
      </w:r>
      <w:r w:rsidR="006F70BC"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t xml:space="preserve"> судебные прения.</w:t>
      </w:r>
      <w:r w:rsidR="006F70BC" w:rsidRPr="00791723">
        <w:rPr>
          <w:b w:val="0"/>
          <w:color w:val="404040" w:themeColor="text1" w:themeTint="BF"/>
          <w:sz w:val="22"/>
          <w:szCs w:val="22"/>
          <w:lang w:val="ru-RU" w:eastAsia="ru-RU"/>
        </w:rPr>
        <w:br/>
      </w:r>
      <w:r w:rsidR="006F70BC" w:rsidRPr="00FE75CF">
        <w:rPr>
          <w:bCs/>
          <w:color w:val="C00000"/>
          <w:sz w:val="22"/>
          <w:szCs w:val="22"/>
          <w:lang w:val="ru-RU" w:eastAsia="ru-RU"/>
        </w:rPr>
        <w:t>IV. Ответы на вопросы.</w:t>
      </w:r>
    </w:p>
    <w:p w14:paraId="1D3D1BC5" w14:textId="77777777" w:rsidR="00B6781A" w:rsidRPr="00791723" w:rsidRDefault="00B6781A" w:rsidP="00B85A14">
      <w:pPr>
        <w:pStyle w:val="2"/>
        <w:tabs>
          <w:tab w:val="left" w:pos="525"/>
          <w:tab w:val="center" w:pos="5400"/>
        </w:tabs>
        <w:jc w:val="both"/>
        <w:rPr>
          <w:color w:val="404040" w:themeColor="text1" w:themeTint="BF"/>
          <w:sz w:val="22"/>
          <w:szCs w:val="22"/>
          <w:lang w:val="ru-RU"/>
        </w:rPr>
      </w:pPr>
    </w:p>
    <w:p w14:paraId="7B14545A" w14:textId="77777777" w:rsidR="00B6781A" w:rsidRPr="00FE75CF" w:rsidRDefault="00B6781A" w:rsidP="00B6781A">
      <w:pPr>
        <w:pStyle w:val="2"/>
        <w:tabs>
          <w:tab w:val="left" w:pos="525"/>
          <w:tab w:val="center" w:pos="5400"/>
        </w:tabs>
        <w:jc w:val="both"/>
        <w:rPr>
          <w:color w:val="404040" w:themeColor="text1" w:themeTint="BF"/>
          <w:sz w:val="22"/>
          <w:szCs w:val="22"/>
          <w:u w:val="single"/>
          <w:lang w:val="ru-RU"/>
        </w:rPr>
      </w:pPr>
      <w:r w:rsidRPr="00FE75CF">
        <w:rPr>
          <w:color w:val="404040" w:themeColor="text1" w:themeTint="BF"/>
          <w:sz w:val="22"/>
          <w:szCs w:val="22"/>
          <w:u w:val="single"/>
          <w:lang w:val="ru-RU"/>
        </w:rPr>
        <w:t>УСЛОВИЯ УЧАСТИЯ:</w:t>
      </w:r>
    </w:p>
    <w:p w14:paraId="55F4F79B" w14:textId="77777777" w:rsidR="00B6781A" w:rsidRPr="00791723" w:rsidRDefault="00B6781A" w:rsidP="00B6781A">
      <w:pPr>
        <w:pStyle w:val="2"/>
        <w:tabs>
          <w:tab w:val="left" w:pos="525"/>
          <w:tab w:val="center" w:pos="5400"/>
        </w:tabs>
        <w:jc w:val="both"/>
        <w:rPr>
          <w:i/>
          <w:color w:val="404040" w:themeColor="text1" w:themeTint="BF"/>
          <w:sz w:val="22"/>
          <w:szCs w:val="22"/>
        </w:rPr>
      </w:pPr>
    </w:p>
    <w:p w14:paraId="74EBA9F6" w14:textId="6D3D66E6" w:rsidR="000D2BD0" w:rsidRPr="00791723" w:rsidRDefault="000D2BD0" w:rsidP="000D2BD0">
      <w:pPr>
        <w:spacing w:line="360" w:lineRule="auto"/>
        <w:jc w:val="both"/>
        <w:rPr>
          <w:b/>
          <w:i/>
          <w:color w:val="404040" w:themeColor="text1" w:themeTint="BF"/>
          <w:sz w:val="22"/>
          <w:szCs w:val="22"/>
        </w:rPr>
      </w:pPr>
      <w:r w:rsidRPr="00791723">
        <w:rPr>
          <w:b/>
          <w:i/>
          <w:color w:val="404040" w:themeColor="text1" w:themeTint="BF"/>
          <w:sz w:val="22"/>
          <w:szCs w:val="22"/>
        </w:rPr>
        <w:t xml:space="preserve">При регистрации и оплате </w:t>
      </w:r>
      <w:r w:rsidRPr="00791723">
        <w:rPr>
          <w:b/>
          <w:i/>
          <w:color w:val="404040" w:themeColor="text1" w:themeTint="BF"/>
          <w:sz w:val="22"/>
          <w:szCs w:val="22"/>
          <w:u w:val="single"/>
        </w:rPr>
        <w:t xml:space="preserve">до </w:t>
      </w:r>
      <w:r w:rsidR="00B45F28" w:rsidRPr="00791723">
        <w:rPr>
          <w:b/>
          <w:i/>
          <w:color w:val="404040" w:themeColor="text1" w:themeTint="BF"/>
          <w:sz w:val="22"/>
          <w:szCs w:val="22"/>
          <w:u w:val="single"/>
        </w:rPr>
        <w:t>6</w:t>
      </w:r>
      <w:r w:rsidRPr="00791723">
        <w:rPr>
          <w:b/>
          <w:i/>
          <w:color w:val="404040" w:themeColor="text1" w:themeTint="BF"/>
          <w:sz w:val="22"/>
          <w:szCs w:val="22"/>
          <w:u w:val="single"/>
        </w:rPr>
        <w:t xml:space="preserve"> </w:t>
      </w:r>
      <w:r w:rsidR="00B45F28" w:rsidRPr="00791723">
        <w:rPr>
          <w:b/>
          <w:i/>
          <w:color w:val="404040" w:themeColor="text1" w:themeTint="BF"/>
          <w:sz w:val="22"/>
          <w:szCs w:val="22"/>
          <w:u w:val="single"/>
        </w:rPr>
        <w:t>июня</w:t>
      </w:r>
      <w:r w:rsidRPr="00791723">
        <w:rPr>
          <w:b/>
          <w:i/>
          <w:color w:val="404040" w:themeColor="text1" w:themeTint="BF"/>
          <w:sz w:val="22"/>
          <w:szCs w:val="22"/>
          <w:u w:val="single"/>
        </w:rPr>
        <w:t xml:space="preserve"> 202</w:t>
      </w:r>
      <w:r w:rsidR="00B45F28" w:rsidRPr="00791723">
        <w:rPr>
          <w:b/>
          <w:i/>
          <w:color w:val="404040" w:themeColor="text1" w:themeTint="BF"/>
          <w:sz w:val="22"/>
          <w:szCs w:val="22"/>
          <w:u w:val="single"/>
        </w:rPr>
        <w:t>2</w:t>
      </w:r>
      <w:r w:rsidRPr="00791723">
        <w:rPr>
          <w:b/>
          <w:i/>
          <w:color w:val="404040" w:themeColor="text1" w:themeTint="BF"/>
          <w:sz w:val="22"/>
          <w:szCs w:val="22"/>
          <w:u w:val="single"/>
        </w:rPr>
        <w:t xml:space="preserve"> года</w:t>
      </w:r>
      <w:r w:rsidRPr="00791723">
        <w:rPr>
          <w:b/>
          <w:i/>
          <w:color w:val="404040" w:themeColor="text1" w:themeTint="BF"/>
          <w:sz w:val="22"/>
          <w:szCs w:val="22"/>
        </w:rPr>
        <w:t xml:space="preserve"> включительно –</w:t>
      </w:r>
      <w:r w:rsidR="00B45F28" w:rsidRPr="00791723">
        <w:rPr>
          <w:b/>
          <w:i/>
          <w:color w:val="404040" w:themeColor="text1" w:themeTint="BF"/>
          <w:sz w:val="22"/>
          <w:szCs w:val="22"/>
        </w:rPr>
        <w:t>115</w:t>
      </w:r>
      <w:r w:rsidRPr="00791723">
        <w:rPr>
          <w:b/>
          <w:i/>
          <w:color w:val="404040" w:themeColor="text1" w:themeTint="BF"/>
          <w:sz w:val="22"/>
          <w:szCs w:val="22"/>
        </w:rPr>
        <w:t>00 рублей (НДС не облагается) за каждого участника.</w:t>
      </w:r>
    </w:p>
    <w:p w14:paraId="0FE43BE7" w14:textId="2E6734AA" w:rsidR="000D2BD0" w:rsidRPr="00791723" w:rsidRDefault="000D2BD0" w:rsidP="000D2BD0">
      <w:pPr>
        <w:spacing w:line="360" w:lineRule="auto"/>
        <w:jc w:val="both"/>
        <w:rPr>
          <w:b/>
          <w:i/>
          <w:color w:val="404040" w:themeColor="text1" w:themeTint="BF"/>
          <w:sz w:val="22"/>
          <w:szCs w:val="22"/>
        </w:rPr>
      </w:pPr>
      <w:r w:rsidRPr="00791723">
        <w:rPr>
          <w:b/>
          <w:i/>
          <w:color w:val="404040" w:themeColor="text1" w:themeTint="BF"/>
          <w:sz w:val="22"/>
          <w:szCs w:val="22"/>
        </w:rPr>
        <w:t xml:space="preserve">При регистрации и оплате </w:t>
      </w:r>
      <w:r w:rsidRPr="00791723">
        <w:rPr>
          <w:b/>
          <w:i/>
          <w:color w:val="404040" w:themeColor="text1" w:themeTint="BF"/>
          <w:sz w:val="22"/>
          <w:szCs w:val="22"/>
          <w:u w:val="single"/>
        </w:rPr>
        <w:t xml:space="preserve">после </w:t>
      </w:r>
      <w:r w:rsidR="00B45F28" w:rsidRPr="00791723">
        <w:rPr>
          <w:b/>
          <w:i/>
          <w:color w:val="404040" w:themeColor="text1" w:themeTint="BF"/>
          <w:sz w:val="22"/>
          <w:szCs w:val="22"/>
          <w:u w:val="single"/>
        </w:rPr>
        <w:t>6</w:t>
      </w:r>
      <w:r w:rsidRPr="00791723">
        <w:rPr>
          <w:b/>
          <w:i/>
          <w:color w:val="404040" w:themeColor="text1" w:themeTint="BF"/>
          <w:sz w:val="22"/>
          <w:szCs w:val="22"/>
          <w:u w:val="single"/>
        </w:rPr>
        <w:t xml:space="preserve"> </w:t>
      </w:r>
      <w:r w:rsidR="00B45F28" w:rsidRPr="00791723">
        <w:rPr>
          <w:b/>
          <w:i/>
          <w:color w:val="404040" w:themeColor="text1" w:themeTint="BF"/>
          <w:sz w:val="22"/>
          <w:szCs w:val="22"/>
          <w:u w:val="single"/>
        </w:rPr>
        <w:t>июня</w:t>
      </w:r>
      <w:r w:rsidRPr="00791723">
        <w:rPr>
          <w:b/>
          <w:i/>
          <w:color w:val="404040" w:themeColor="text1" w:themeTint="BF"/>
          <w:sz w:val="22"/>
          <w:szCs w:val="22"/>
          <w:u w:val="single"/>
        </w:rPr>
        <w:t xml:space="preserve"> 202</w:t>
      </w:r>
      <w:r w:rsidR="00B45F28" w:rsidRPr="00791723">
        <w:rPr>
          <w:b/>
          <w:i/>
          <w:color w:val="404040" w:themeColor="text1" w:themeTint="BF"/>
          <w:sz w:val="22"/>
          <w:szCs w:val="22"/>
          <w:u w:val="single"/>
        </w:rPr>
        <w:t>2</w:t>
      </w:r>
      <w:r w:rsidRPr="00791723">
        <w:rPr>
          <w:b/>
          <w:i/>
          <w:color w:val="404040" w:themeColor="text1" w:themeTint="BF"/>
          <w:sz w:val="22"/>
          <w:szCs w:val="22"/>
          <w:u w:val="single"/>
        </w:rPr>
        <w:t xml:space="preserve"> года</w:t>
      </w:r>
      <w:r w:rsidRPr="00791723">
        <w:rPr>
          <w:b/>
          <w:i/>
          <w:color w:val="404040" w:themeColor="text1" w:themeTint="BF"/>
          <w:sz w:val="22"/>
          <w:szCs w:val="22"/>
        </w:rPr>
        <w:t>– 1</w:t>
      </w:r>
      <w:r w:rsidR="00B45F28" w:rsidRPr="00791723">
        <w:rPr>
          <w:b/>
          <w:i/>
          <w:color w:val="404040" w:themeColor="text1" w:themeTint="BF"/>
          <w:sz w:val="22"/>
          <w:szCs w:val="22"/>
        </w:rPr>
        <w:t>40</w:t>
      </w:r>
      <w:r w:rsidRPr="00791723">
        <w:rPr>
          <w:b/>
          <w:i/>
          <w:color w:val="404040" w:themeColor="text1" w:themeTint="BF"/>
          <w:sz w:val="22"/>
          <w:szCs w:val="22"/>
        </w:rPr>
        <w:t>00 рублей (НДС не облагается) за каждого участника.</w:t>
      </w:r>
    </w:p>
    <w:p w14:paraId="1DFCB695" w14:textId="77777777" w:rsidR="00B85A14" w:rsidRPr="00791723" w:rsidRDefault="00B85A14" w:rsidP="00B85A14">
      <w:pPr>
        <w:jc w:val="both"/>
        <w:rPr>
          <w:color w:val="404040" w:themeColor="text1" w:themeTint="BF"/>
          <w:sz w:val="22"/>
          <w:szCs w:val="22"/>
        </w:rPr>
      </w:pPr>
    </w:p>
    <w:p w14:paraId="02F53006" w14:textId="77777777" w:rsidR="00B85A14" w:rsidRPr="00791723" w:rsidRDefault="00B85A14" w:rsidP="00B85A14">
      <w:pPr>
        <w:spacing w:line="276" w:lineRule="auto"/>
        <w:jc w:val="both"/>
        <w:rPr>
          <w:b/>
          <w:color w:val="404040" w:themeColor="text1" w:themeTint="BF"/>
          <w:sz w:val="22"/>
          <w:szCs w:val="22"/>
        </w:rPr>
      </w:pPr>
      <w:r w:rsidRPr="00791723">
        <w:rPr>
          <w:b/>
          <w:color w:val="404040" w:themeColor="text1" w:themeTint="BF"/>
          <w:sz w:val="22"/>
          <w:szCs w:val="22"/>
        </w:rPr>
        <w:t xml:space="preserve">Регистрационный взнос включает в себя: </w:t>
      </w:r>
    </w:p>
    <w:p w14:paraId="13400B02" w14:textId="46BBBB39" w:rsidR="00B85A14" w:rsidRPr="00791723" w:rsidRDefault="00B85A14" w:rsidP="00B85A14">
      <w:pPr>
        <w:numPr>
          <w:ilvl w:val="0"/>
          <w:numId w:val="1"/>
        </w:numPr>
        <w:spacing w:line="276" w:lineRule="auto"/>
        <w:jc w:val="both"/>
        <w:rPr>
          <w:color w:val="404040" w:themeColor="text1" w:themeTint="BF"/>
          <w:sz w:val="22"/>
          <w:szCs w:val="22"/>
        </w:rPr>
      </w:pPr>
      <w:r w:rsidRPr="00791723">
        <w:rPr>
          <w:color w:val="404040" w:themeColor="text1" w:themeTint="BF"/>
          <w:sz w:val="22"/>
          <w:szCs w:val="22"/>
        </w:rPr>
        <w:t>Документ о прохождении обучения</w:t>
      </w:r>
      <w:r w:rsidR="00B45F28" w:rsidRPr="00791723">
        <w:rPr>
          <w:color w:val="404040" w:themeColor="text1" w:themeTint="BF"/>
          <w:sz w:val="22"/>
          <w:szCs w:val="22"/>
        </w:rPr>
        <w:t xml:space="preserve"> (Свидетельство)</w:t>
      </w:r>
      <w:r w:rsidRPr="00791723">
        <w:rPr>
          <w:color w:val="404040" w:themeColor="text1" w:themeTint="BF"/>
          <w:sz w:val="22"/>
          <w:szCs w:val="22"/>
        </w:rPr>
        <w:t>;</w:t>
      </w:r>
    </w:p>
    <w:p w14:paraId="1AF30161" w14:textId="360DB3E9" w:rsidR="00B85A14" w:rsidRPr="00791723" w:rsidRDefault="00B85A14" w:rsidP="00B85A14">
      <w:pPr>
        <w:numPr>
          <w:ilvl w:val="0"/>
          <w:numId w:val="1"/>
        </w:numPr>
        <w:spacing w:line="276" w:lineRule="auto"/>
        <w:jc w:val="both"/>
        <w:rPr>
          <w:color w:val="404040" w:themeColor="text1" w:themeTint="BF"/>
          <w:sz w:val="22"/>
          <w:szCs w:val="22"/>
        </w:rPr>
      </w:pPr>
      <w:r w:rsidRPr="00791723">
        <w:rPr>
          <w:color w:val="404040" w:themeColor="text1" w:themeTint="BF"/>
          <w:sz w:val="22"/>
          <w:szCs w:val="22"/>
        </w:rPr>
        <w:t>Лекции</w:t>
      </w:r>
      <w:r w:rsidR="00B45F28" w:rsidRPr="00791723">
        <w:rPr>
          <w:color w:val="404040" w:themeColor="text1" w:themeTint="BF"/>
          <w:sz w:val="22"/>
          <w:szCs w:val="22"/>
        </w:rPr>
        <w:t xml:space="preserve"> одного из </w:t>
      </w:r>
      <w:r w:rsidRPr="00791723">
        <w:rPr>
          <w:color w:val="404040" w:themeColor="text1" w:themeTint="BF"/>
          <w:sz w:val="22"/>
          <w:szCs w:val="22"/>
        </w:rPr>
        <w:t>ведущих спикеров Москвы;</w:t>
      </w:r>
    </w:p>
    <w:p w14:paraId="7788B2D0" w14:textId="77777777" w:rsidR="00B85A14" w:rsidRPr="00791723" w:rsidRDefault="00B85A14" w:rsidP="00B85A14">
      <w:pPr>
        <w:numPr>
          <w:ilvl w:val="0"/>
          <w:numId w:val="1"/>
        </w:numPr>
        <w:spacing w:line="276" w:lineRule="auto"/>
        <w:jc w:val="both"/>
        <w:rPr>
          <w:color w:val="404040" w:themeColor="text1" w:themeTint="BF"/>
          <w:sz w:val="22"/>
          <w:szCs w:val="22"/>
        </w:rPr>
      </w:pPr>
      <w:r w:rsidRPr="00791723">
        <w:rPr>
          <w:color w:val="404040" w:themeColor="text1" w:themeTint="BF"/>
          <w:sz w:val="22"/>
          <w:szCs w:val="22"/>
        </w:rPr>
        <w:t>Раздаточный материал;</w:t>
      </w:r>
    </w:p>
    <w:p w14:paraId="5240C7D4" w14:textId="77777777" w:rsidR="00B85A14" w:rsidRPr="00791723" w:rsidRDefault="00B85A14" w:rsidP="00B85A14">
      <w:pPr>
        <w:numPr>
          <w:ilvl w:val="0"/>
          <w:numId w:val="1"/>
        </w:numPr>
        <w:spacing w:line="276" w:lineRule="auto"/>
        <w:jc w:val="both"/>
        <w:rPr>
          <w:color w:val="404040" w:themeColor="text1" w:themeTint="BF"/>
          <w:sz w:val="22"/>
          <w:szCs w:val="22"/>
        </w:rPr>
      </w:pPr>
      <w:r w:rsidRPr="00791723">
        <w:rPr>
          <w:color w:val="404040" w:themeColor="text1" w:themeTint="BF"/>
          <w:sz w:val="22"/>
          <w:szCs w:val="22"/>
        </w:rPr>
        <w:t>Гарантированный ответ на заранее присланный вопрос по теме семинара;</w:t>
      </w:r>
    </w:p>
    <w:p w14:paraId="7AA407F8" w14:textId="77777777" w:rsidR="00B85A14" w:rsidRPr="00791723" w:rsidRDefault="00B85A14" w:rsidP="00B85A14">
      <w:pPr>
        <w:spacing w:line="276" w:lineRule="auto"/>
        <w:jc w:val="both"/>
        <w:rPr>
          <w:color w:val="404040" w:themeColor="text1" w:themeTint="BF"/>
          <w:sz w:val="22"/>
          <w:szCs w:val="22"/>
        </w:rPr>
      </w:pPr>
    </w:p>
    <w:p w14:paraId="26622384" w14:textId="015A1735" w:rsidR="008B7A0A" w:rsidRPr="008B7A0A" w:rsidRDefault="008B7A0A" w:rsidP="008B7A0A">
      <w:pPr>
        <w:spacing w:line="360" w:lineRule="auto"/>
        <w:jc w:val="both"/>
        <w:rPr>
          <w:b/>
          <w:sz w:val="22"/>
          <w:szCs w:val="22"/>
        </w:rPr>
      </w:pPr>
      <w:r w:rsidRPr="008B7A0A">
        <w:rPr>
          <w:b/>
          <w:sz w:val="22"/>
          <w:szCs w:val="22"/>
        </w:rPr>
        <w:t>Пожалуйста, отправьте заполненную форму e-</w:t>
      </w:r>
      <w:proofErr w:type="spellStart"/>
      <w:r w:rsidRPr="008B7A0A">
        <w:rPr>
          <w:b/>
          <w:sz w:val="22"/>
          <w:szCs w:val="22"/>
        </w:rPr>
        <w:t>mail</w:t>
      </w:r>
      <w:proofErr w:type="spellEnd"/>
      <w:r w:rsidRPr="008B7A0A">
        <w:rPr>
          <w:b/>
          <w:sz w:val="22"/>
          <w:szCs w:val="22"/>
        </w:rPr>
        <w:t xml:space="preserve">: </w:t>
      </w:r>
      <w:hyperlink r:id="rId6" w:history="1">
        <w:r w:rsidR="00456507" w:rsidRPr="00F0363E">
          <w:rPr>
            <w:rStyle w:val="a8"/>
            <w:b/>
            <w:bCs/>
            <w:sz w:val="26"/>
            <w:szCs w:val="26"/>
            <w:lang w:val="en-US"/>
          </w:rPr>
          <w:t>smorodina</w:t>
        </w:r>
        <w:r w:rsidR="00456507" w:rsidRPr="00F0363E">
          <w:rPr>
            <w:rStyle w:val="a8"/>
            <w:b/>
            <w:sz w:val="26"/>
            <w:szCs w:val="26"/>
          </w:rPr>
          <w:t>@sib-seminar.ru</w:t>
        </w:r>
      </w:hyperlink>
      <w:r w:rsidRPr="008B7A0A">
        <w:rPr>
          <w:b/>
          <w:sz w:val="22"/>
          <w:szCs w:val="22"/>
        </w:rPr>
        <w:t xml:space="preserve"> или заполните заявку на сайте www.sibseminar.ru.   тел.  г. Новосибирск +7(383)335-71-</w:t>
      </w:r>
      <w:proofErr w:type="gramStart"/>
      <w:r w:rsidRPr="008B7A0A">
        <w:rPr>
          <w:b/>
          <w:sz w:val="22"/>
          <w:szCs w:val="22"/>
        </w:rPr>
        <w:t>05,  г.</w:t>
      </w:r>
      <w:proofErr w:type="gramEnd"/>
      <w:r w:rsidRPr="008B7A0A">
        <w:rPr>
          <w:b/>
          <w:sz w:val="22"/>
          <w:szCs w:val="22"/>
        </w:rPr>
        <w:t xml:space="preserve"> Москва +7(495)109-71-05.</w:t>
      </w:r>
    </w:p>
    <w:p w14:paraId="1DF942D7" w14:textId="7A4C8D57" w:rsidR="008B7A0A" w:rsidRPr="00456507" w:rsidRDefault="008B7A0A" w:rsidP="008B7A0A">
      <w:pPr>
        <w:spacing w:line="360" w:lineRule="auto"/>
        <w:rPr>
          <w:b/>
          <w:sz w:val="22"/>
          <w:szCs w:val="22"/>
        </w:rPr>
      </w:pPr>
      <w:r w:rsidRPr="008B7A0A">
        <w:rPr>
          <w:b/>
          <w:sz w:val="22"/>
          <w:szCs w:val="22"/>
        </w:rPr>
        <w:t xml:space="preserve">Контактное лицо </w:t>
      </w:r>
      <w:r w:rsidRPr="008B7A0A">
        <w:rPr>
          <w:b/>
          <w:sz w:val="22"/>
          <w:szCs w:val="22"/>
          <w:lang w:val="x-none"/>
        </w:rPr>
        <w:t>–  8-952-</w:t>
      </w:r>
      <w:r w:rsidR="00456507">
        <w:rPr>
          <w:b/>
          <w:sz w:val="22"/>
          <w:szCs w:val="22"/>
          <w:lang w:val="en-US"/>
        </w:rPr>
        <w:t>904-15-17</w:t>
      </w:r>
      <w:r w:rsidRPr="008B7A0A">
        <w:rPr>
          <w:b/>
          <w:sz w:val="22"/>
          <w:szCs w:val="22"/>
          <w:lang w:val="x-none"/>
        </w:rPr>
        <w:t xml:space="preserve">  – </w:t>
      </w:r>
      <w:r w:rsidR="00456507">
        <w:rPr>
          <w:b/>
          <w:sz w:val="22"/>
          <w:szCs w:val="22"/>
        </w:rPr>
        <w:t>Любовь Максимовна</w:t>
      </w:r>
      <w:bookmarkStart w:id="0" w:name="_GoBack"/>
      <w:bookmarkEnd w:id="0"/>
    </w:p>
    <w:p w14:paraId="26E1D7DC" w14:textId="77777777" w:rsidR="00226F15" w:rsidRPr="00B84B61" w:rsidRDefault="00226F15">
      <w:pPr>
        <w:rPr>
          <w:color w:val="404040" w:themeColor="text1" w:themeTint="BF"/>
        </w:rPr>
      </w:pPr>
    </w:p>
    <w:sectPr w:rsidR="00226F15" w:rsidRPr="00B84B61" w:rsidSect="00791723">
      <w:pgSz w:w="11906" w:h="16838" w:code="9"/>
      <w:pgMar w:top="426" w:right="707" w:bottom="142" w:left="709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Wingdings-Regular">
    <w:altName w:val="Wingdings"/>
    <w:panose1 w:val="00000000000000000000"/>
    <w:charset w:val="00"/>
    <w:family w:val="roman"/>
    <w:notTrueType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10617"/>
    <w:multiLevelType w:val="hybridMultilevel"/>
    <w:tmpl w:val="AAAE5E16"/>
    <w:lvl w:ilvl="0" w:tplc="E4D43E72">
      <w:start w:val="1"/>
      <w:numFmt w:val="bullet"/>
      <w:lvlText w:val=""/>
      <w:lvlJc w:val="left"/>
      <w:pPr>
        <w:ind w:left="1086" w:hanging="660"/>
      </w:pPr>
      <w:rPr>
        <w:rFonts w:ascii="Symbol" w:hAnsi="Symbol"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4865859"/>
    <w:multiLevelType w:val="hybridMultilevel"/>
    <w:tmpl w:val="E7E49BF4"/>
    <w:lvl w:ilvl="0" w:tplc="F6BE6A2A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C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4BF4DC1"/>
    <w:multiLevelType w:val="hybridMultilevel"/>
    <w:tmpl w:val="6E82FFC6"/>
    <w:lvl w:ilvl="0" w:tplc="04190001">
      <w:start w:val="1"/>
      <w:numFmt w:val="bullet"/>
      <w:lvlText w:val=""/>
      <w:lvlJc w:val="left"/>
      <w:pPr>
        <w:ind w:left="1086" w:hanging="660"/>
      </w:pPr>
      <w:rPr>
        <w:rFonts w:ascii="Symbol" w:hAnsi="Symbol" w:hint="default"/>
        <w:b/>
        <w:color w:val="C0000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80D7AEC"/>
    <w:multiLevelType w:val="hybridMultilevel"/>
    <w:tmpl w:val="2AC2A4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4B4C5B"/>
    <w:multiLevelType w:val="hybridMultilevel"/>
    <w:tmpl w:val="195885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3859FB"/>
    <w:multiLevelType w:val="hybridMultilevel"/>
    <w:tmpl w:val="28AE068C"/>
    <w:lvl w:ilvl="0" w:tplc="4F62B794">
      <w:start w:val="28"/>
      <w:numFmt w:val="bullet"/>
      <w:lvlText w:val=""/>
      <w:lvlJc w:val="left"/>
      <w:pPr>
        <w:ind w:left="1211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34F7A2C"/>
    <w:multiLevelType w:val="hybridMultilevel"/>
    <w:tmpl w:val="8F7030B0"/>
    <w:lvl w:ilvl="0" w:tplc="0419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7" w15:restartNumberingAfterBreak="0">
    <w:nsid w:val="4C800E50"/>
    <w:multiLevelType w:val="hybridMultilevel"/>
    <w:tmpl w:val="1E8E7590"/>
    <w:lvl w:ilvl="0" w:tplc="BA5274E6">
      <w:start w:val="1"/>
      <w:numFmt w:val="decimal"/>
      <w:lvlText w:val="%1."/>
      <w:lvlJc w:val="left"/>
      <w:pPr>
        <w:ind w:left="1369" w:hanging="660"/>
      </w:pPr>
      <w:rPr>
        <w:rFonts w:hint="default"/>
        <w:b/>
        <w:color w:val="C00000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68013722"/>
    <w:multiLevelType w:val="hybridMultilevel"/>
    <w:tmpl w:val="87AEA492"/>
    <w:lvl w:ilvl="0" w:tplc="EF8A2E1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EB532E"/>
    <w:multiLevelType w:val="hybridMultilevel"/>
    <w:tmpl w:val="CB262950"/>
    <w:lvl w:ilvl="0" w:tplc="E4D43E72">
      <w:start w:val="1"/>
      <w:numFmt w:val="bullet"/>
      <w:lvlText w:val=""/>
      <w:lvlJc w:val="left"/>
      <w:pPr>
        <w:ind w:left="1086" w:hanging="6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F15"/>
    <w:rsid w:val="00025197"/>
    <w:rsid w:val="00041AB6"/>
    <w:rsid w:val="000D2BD0"/>
    <w:rsid w:val="000E04EA"/>
    <w:rsid w:val="00151647"/>
    <w:rsid w:val="001B5399"/>
    <w:rsid w:val="001C275C"/>
    <w:rsid w:val="00216E8C"/>
    <w:rsid w:val="00226F15"/>
    <w:rsid w:val="0023359A"/>
    <w:rsid w:val="00286F73"/>
    <w:rsid w:val="002A22C8"/>
    <w:rsid w:val="002F3BAD"/>
    <w:rsid w:val="003626E3"/>
    <w:rsid w:val="003677A4"/>
    <w:rsid w:val="00380E0D"/>
    <w:rsid w:val="004218C0"/>
    <w:rsid w:val="00456507"/>
    <w:rsid w:val="004D71E7"/>
    <w:rsid w:val="0057427E"/>
    <w:rsid w:val="005A65CE"/>
    <w:rsid w:val="005C7C23"/>
    <w:rsid w:val="005D668A"/>
    <w:rsid w:val="005F1792"/>
    <w:rsid w:val="005F294E"/>
    <w:rsid w:val="00637B96"/>
    <w:rsid w:val="006A42E1"/>
    <w:rsid w:val="006C3552"/>
    <w:rsid w:val="006D30D8"/>
    <w:rsid w:val="006F38E5"/>
    <w:rsid w:val="006F70BC"/>
    <w:rsid w:val="007128A6"/>
    <w:rsid w:val="00791723"/>
    <w:rsid w:val="007D6A70"/>
    <w:rsid w:val="007F709D"/>
    <w:rsid w:val="008510CF"/>
    <w:rsid w:val="008717BB"/>
    <w:rsid w:val="00896BBC"/>
    <w:rsid w:val="00897986"/>
    <w:rsid w:val="008B7A0A"/>
    <w:rsid w:val="008F7541"/>
    <w:rsid w:val="00A6288B"/>
    <w:rsid w:val="00AC20B4"/>
    <w:rsid w:val="00AF7D76"/>
    <w:rsid w:val="00B45F28"/>
    <w:rsid w:val="00B6781A"/>
    <w:rsid w:val="00B84B61"/>
    <w:rsid w:val="00B85A14"/>
    <w:rsid w:val="00BC1331"/>
    <w:rsid w:val="00CA1446"/>
    <w:rsid w:val="00CB0FC8"/>
    <w:rsid w:val="00CD50CC"/>
    <w:rsid w:val="00DF7A18"/>
    <w:rsid w:val="00E60DF7"/>
    <w:rsid w:val="00ED639E"/>
    <w:rsid w:val="00F26174"/>
    <w:rsid w:val="00F33741"/>
    <w:rsid w:val="00FA33E7"/>
    <w:rsid w:val="00FC38B1"/>
    <w:rsid w:val="00FE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7F3E0"/>
  <w15:chartTrackingRefBased/>
  <w15:docId w15:val="{7E378595-8E23-481E-980F-1703CD7F2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85A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5A14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5A1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rsid w:val="00B85A14"/>
    <w:pPr>
      <w:jc w:val="center"/>
    </w:pPr>
    <w:rPr>
      <w:b/>
      <w:sz w:val="24"/>
      <w:lang w:val="x-none" w:eastAsia="x-none"/>
    </w:rPr>
  </w:style>
  <w:style w:type="character" w:customStyle="1" w:styleId="20">
    <w:name w:val="Основной текст 2 Знак"/>
    <w:basedOn w:val="a0"/>
    <w:link w:val="2"/>
    <w:rsid w:val="00B85A14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a3">
    <w:basedOn w:val="a"/>
    <w:next w:val="a4"/>
    <w:link w:val="a5"/>
    <w:uiPriority w:val="99"/>
    <w:rsid w:val="00B85A14"/>
    <w:rPr>
      <w:rFonts w:ascii="Verdana" w:hAnsi="Verdana"/>
      <w:sz w:val="11"/>
      <w:szCs w:val="11"/>
    </w:rPr>
  </w:style>
  <w:style w:type="paragraph" w:styleId="a6">
    <w:name w:val="Title"/>
    <w:aliases w:val="Название"/>
    <w:basedOn w:val="a"/>
    <w:link w:val="11"/>
    <w:qFormat/>
    <w:rsid w:val="00B85A14"/>
    <w:pPr>
      <w:jc w:val="center"/>
    </w:pPr>
    <w:rPr>
      <w:sz w:val="28"/>
      <w:szCs w:val="24"/>
      <w:lang w:val="x-none" w:eastAsia="x-none"/>
    </w:rPr>
  </w:style>
  <w:style w:type="character" w:customStyle="1" w:styleId="a7">
    <w:name w:val="Заголовок Знак"/>
    <w:basedOn w:val="a0"/>
    <w:uiPriority w:val="10"/>
    <w:rsid w:val="00B85A1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8">
    <w:name w:val="Hyperlink"/>
    <w:rsid w:val="00B85A14"/>
    <w:rPr>
      <w:color w:val="0000FF"/>
      <w:u w:val="single"/>
    </w:rPr>
  </w:style>
  <w:style w:type="paragraph" w:styleId="a9">
    <w:name w:val="List Paragraph"/>
    <w:basedOn w:val="a"/>
    <w:link w:val="aa"/>
    <w:uiPriority w:val="34"/>
    <w:qFormat/>
    <w:rsid w:val="00B85A14"/>
    <w:pPr>
      <w:ind w:left="720"/>
      <w:contextualSpacing/>
    </w:pPr>
    <w:rPr>
      <w:rFonts w:eastAsia="Calibri"/>
      <w:sz w:val="22"/>
      <w:szCs w:val="22"/>
      <w:lang w:eastAsia="en-US"/>
    </w:rPr>
  </w:style>
  <w:style w:type="character" w:customStyle="1" w:styleId="11">
    <w:name w:val="Заголовок Знак1"/>
    <w:aliases w:val="Название Знак"/>
    <w:link w:val="a6"/>
    <w:rsid w:val="00B85A14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5">
    <w:name w:val="Обычный (веб) Знак"/>
    <w:link w:val="a3"/>
    <w:locked/>
    <w:rsid w:val="00B85A14"/>
    <w:rPr>
      <w:rFonts w:ascii="Verdana" w:hAnsi="Verdana"/>
      <w:sz w:val="11"/>
      <w:szCs w:val="11"/>
    </w:rPr>
  </w:style>
  <w:style w:type="character" w:customStyle="1" w:styleId="aa">
    <w:name w:val="Абзац списка Знак"/>
    <w:link w:val="a9"/>
    <w:uiPriority w:val="34"/>
    <w:rsid w:val="00B85A14"/>
    <w:rPr>
      <w:rFonts w:ascii="Times New Roman" w:eastAsia="Calibri" w:hAnsi="Times New Roman" w:cs="Times New Roman"/>
    </w:rPr>
  </w:style>
  <w:style w:type="character" w:customStyle="1" w:styleId="markedcontent">
    <w:name w:val="markedcontent"/>
    <w:basedOn w:val="a0"/>
    <w:rsid w:val="00B85A14"/>
  </w:style>
  <w:style w:type="paragraph" w:styleId="a4">
    <w:name w:val="Normal (Web)"/>
    <w:basedOn w:val="a"/>
    <w:uiPriority w:val="99"/>
    <w:semiHidden/>
    <w:unhideWhenUsed/>
    <w:rsid w:val="00B85A14"/>
    <w:rPr>
      <w:sz w:val="24"/>
      <w:szCs w:val="24"/>
    </w:rPr>
  </w:style>
  <w:style w:type="paragraph" w:customStyle="1" w:styleId="228bf8a64b8551e1msonormal">
    <w:name w:val="228bf8a64b8551e1msonormal"/>
    <w:basedOn w:val="a"/>
    <w:rsid w:val="00CA1446"/>
    <w:pPr>
      <w:spacing w:before="100" w:beforeAutospacing="1" w:after="100" w:afterAutospacing="1"/>
    </w:pPr>
    <w:rPr>
      <w:sz w:val="24"/>
      <w:szCs w:val="24"/>
    </w:rPr>
  </w:style>
  <w:style w:type="character" w:styleId="ab">
    <w:name w:val="Unresolved Mention"/>
    <w:basedOn w:val="a0"/>
    <w:uiPriority w:val="99"/>
    <w:semiHidden/>
    <w:unhideWhenUsed/>
    <w:rsid w:val="00B45F28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6F70BC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6F70BC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6F70B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basedOn w:val="a0"/>
    <w:rsid w:val="006F70BC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51">
    <w:name w:val="fontstyle51"/>
    <w:basedOn w:val="a0"/>
    <w:rsid w:val="006F70BC"/>
    <w:rPr>
      <w:rFonts w:ascii="Wingdings-Regular" w:hAnsi="Wingdings-Regular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0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morodina@sib-seminar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817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Smorodina</cp:lastModifiedBy>
  <cp:revision>8</cp:revision>
  <cp:lastPrinted>2022-05-12T06:13:00Z</cp:lastPrinted>
  <dcterms:created xsi:type="dcterms:W3CDTF">2022-05-06T10:06:00Z</dcterms:created>
  <dcterms:modified xsi:type="dcterms:W3CDTF">2022-05-12T08:28:00Z</dcterms:modified>
</cp:coreProperties>
</file>